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2C03" w14:textId="0AA2E25A" w:rsidR="00970778" w:rsidRDefault="00FD5CDA" w:rsidP="00A04E94">
      <w:pPr>
        <w:spacing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LQP100-SR4</w:t>
      </w:r>
    </w:p>
    <w:p w14:paraId="58EB2FC4" w14:textId="3452AE65" w:rsidR="0007647D" w:rsidRPr="00A04E94" w:rsidRDefault="00DB55A2" w:rsidP="00A04E94">
      <w:pPr>
        <w:spacing w:line="30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>QS</w:t>
      </w:r>
      <w:r w:rsidR="00644EEA"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>FP</w:t>
      </w:r>
      <w:r w:rsidR="008F5348"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>28100</w:t>
      </w:r>
      <w:r w:rsidR="0007647D"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Gb/s </w:t>
      </w:r>
      <w:r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SR4 </w:t>
      </w:r>
      <w:r w:rsidR="008F5348"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>100</w:t>
      </w:r>
      <w:r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>m</w:t>
      </w:r>
      <w:r w:rsidR="006670CF" w:rsidRPr="00A04E94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DDM</w:t>
      </w:r>
    </w:p>
    <w:p w14:paraId="519448BF" w14:textId="585E51E1" w:rsidR="00172B63" w:rsidRPr="00A04E94" w:rsidRDefault="00280DD9" w:rsidP="00A04E94">
      <w:pPr>
        <w:spacing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A04E94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40B7995C" w14:textId="5AFD60AA" w:rsidR="00280DD9" w:rsidRPr="00A04E94" w:rsidRDefault="00FD5CDA" w:rsidP="00B77B0F">
      <w:pPr>
        <w:pStyle w:val="ad"/>
        <w:numPr>
          <w:ilvl w:val="0"/>
          <w:numId w:val="5"/>
        </w:numPr>
        <w:spacing w:afterLines="50" w:after="156" w:line="300" w:lineRule="auto"/>
        <w:ind w:firstLineChars="0"/>
        <w:rPr>
          <w:rFonts w:ascii="Arial" w:hAnsi="Arial" w:cs="Arial"/>
          <w:sz w:val="24"/>
        </w:rPr>
      </w:pPr>
      <w:r w:rsidRPr="00FD5CDA">
        <w:rPr>
          <w:rFonts w:ascii="Arial" w:hAnsi="Arial" w:cs="Arial"/>
          <w:sz w:val="24"/>
        </w:rPr>
        <w:drawing>
          <wp:anchor distT="0" distB="0" distL="114300" distR="114300" simplePos="0" relativeHeight="251661312" behindDoc="0" locked="0" layoutInCell="1" allowOverlap="1" wp14:anchorId="022D049E" wp14:editId="03827BCC">
            <wp:simplePos x="0" y="0"/>
            <wp:positionH relativeFrom="column">
              <wp:posOffset>3262630</wp:posOffset>
            </wp:positionH>
            <wp:positionV relativeFrom="paragraph">
              <wp:posOffset>50800</wp:posOffset>
            </wp:positionV>
            <wp:extent cx="3417570" cy="3408427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340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48" w:rsidRPr="00A04E94">
        <w:rPr>
          <w:rFonts w:ascii="Arial" w:hAnsi="Arial" w:cs="Arial" w:hint="eastAsia"/>
          <w:sz w:val="24"/>
        </w:rPr>
        <w:t>Supports 103.1Gb/s aggregate bit rate</w:t>
      </w:r>
      <w:r w:rsidRPr="00FD5CDA">
        <w:rPr>
          <w:noProof/>
        </w:rPr>
        <w:t xml:space="preserve"> </w:t>
      </w:r>
    </w:p>
    <w:p w14:paraId="5E832D52" w14:textId="77777777" w:rsidR="003268B4" w:rsidRPr="00A04E94" w:rsidRDefault="008F5348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4x25Gb/s electrical interface</w:t>
      </w:r>
    </w:p>
    <w:p w14:paraId="696E86E4" w14:textId="77777777" w:rsidR="009D35B7" w:rsidRPr="00A04E94" w:rsidRDefault="00172B63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Maximum link length of 10</w:t>
      </w:r>
      <w:r w:rsidR="00DB55A2" w:rsidRPr="00A04E94">
        <w:rPr>
          <w:rFonts w:ascii="Arial" w:hAnsi="Arial" w:cs="Arial" w:hint="eastAsia"/>
          <w:sz w:val="24"/>
        </w:rPr>
        <w:t xml:space="preserve">0m </w:t>
      </w:r>
      <w:r w:rsidR="008F5348" w:rsidRPr="00A04E94">
        <w:rPr>
          <w:rFonts w:ascii="Arial" w:hAnsi="Arial" w:cs="Arial" w:hint="eastAsia"/>
          <w:sz w:val="24"/>
        </w:rPr>
        <w:t>on</w:t>
      </w:r>
    </w:p>
    <w:p w14:paraId="5039CC71" w14:textId="77777777" w:rsidR="00280DD9" w:rsidRPr="00A04E94" w:rsidRDefault="00DB55A2" w:rsidP="00B77B0F">
      <w:pPr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OM4</w:t>
      </w:r>
      <w:r w:rsidR="008F5348" w:rsidRPr="00A04E94">
        <w:rPr>
          <w:rFonts w:ascii="Arial" w:hAnsi="Arial" w:cs="Arial" w:hint="eastAsia"/>
          <w:sz w:val="24"/>
        </w:rPr>
        <w:t xml:space="preserve"> Multimode Fiber (</w:t>
      </w:r>
      <w:r w:rsidRPr="00A04E94">
        <w:rPr>
          <w:rFonts w:ascii="Arial" w:hAnsi="Arial" w:cs="Arial" w:hint="eastAsia"/>
          <w:sz w:val="24"/>
        </w:rPr>
        <w:t>MMF</w:t>
      </w:r>
      <w:r w:rsidR="008F5348" w:rsidRPr="00A04E94">
        <w:rPr>
          <w:rFonts w:ascii="Arial" w:hAnsi="Arial" w:cs="Arial" w:hint="eastAsia"/>
          <w:sz w:val="24"/>
        </w:rPr>
        <w:t>)</w:t>
      </w:r>
    </w:p>
    <w:p w14:paraId="5464EF4E" w14:textId="77777777" w:rsidR="00280DD9" w:rsidRPr="00A04E94" w:rsidRDefault="00280DD9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/>
          <w:kern w:val="0"/>
          <w:sz w:val="24"/>
        </w:rPr>
        <w:t xml:space="preserve">Hot-pluggable </w:t>
      </w:r>
      <w:r w:rsidR="00DB55A2" w:rsidRPr="00A04E94">
        <w:rPr>
          <w:rFonts w:ascii="Arial" w:hAnsi="Arial" w:cs="Arial" w:hint="eastAsia"/>
          <w:kern w:val="0"/>
          <w:sz w:val="24"/>
        </w:rPr>
        <w:t>QS</w:t>
      </w:r>
      <w:r w:rsidRPr="00A04E94">
        <w:rPr>
          <w:rFonts w:ascii="Arial" w:hAnsi="Arial" w:cs="Arial"/>
          <w:kern w:val="0"/>
          <w:sz w:val="24"/>
        </w:rPr>
        <w:t>FP</w:t>
      </w:r>
      <w:r w:rsidR="008F5348" w:rsidRPr="00A04E94">
        <w:rPr>
          <w:rFonts w:ascii="Arial" w:hAnsi="Arial" w:cs="Arial" w:hint="eastAsia"/>
          <w:kern w:val="0"/>
          <w:sz w:val="24"/>
        </w:rPr>
        <w:t>28</w:t>
      </w:r>
      <w:r w:rsidRPr="00A04E94">
        <w:rPr>
          <w:rFonts w:ascii="Arial" w:hAnsi="Arial" w:cs="Arial"/>
          <w:kern w:val="0"/>
          <w:sz w:val="24"/>
        </w:rPr>
        <w:t xml:space="preserve"> footprint</w:t>
      </w:r>
    </w:p>
    <w:p w14:paraId="3F3D5E86" w14:textId="77777777" w:rsidR="003268B4" w:rsidRPr="00A04E94" w:rsidRDefault="008F5348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Single</w:t>
      </w:r>
      <w:r w:rsidR="00DB55A2" w:rsidRPr="00A04E94">
        <w:rPr>
          <w:rFonts w:ascii="Arial" w:hAnsi="Arial" w:cs="Arial" w:hint="eastAsia"/>
          <w:sz w:val="24"/>
        </w:rPr>
        <w:t xml:space="preserve"> MPO </w:t>
      </w:r>
      <w:r w:rsidRPr="00A04E94">
        <w:rPr>
          <w:rFonts w:ascii="Arial" w:hAnsi="Arial" w:cs="Arial" w:hint="eastAsia"/>
          <w:sz w:val="24"/>
        </w:rPr>
        <w:t xml:space="preserve">12 </w:t>
      </w:r>
      <w:proofErr w:type="gramStart"/>
      <w:r w:rsidR="00DB55A2" w:rsidRPr="00A04E94">
        <w:rPr>
          <w:rFonts w:ascii="Arial" w:hAnsi="Arial" w:cs="Arial" w:hint="eastAsia"/>
          <w:sz w:val="24"/>
        </w:rPr>
        <w:t>receptacle</w:t>
      </w:r>
      <w:proofErr w:type="gramEnd"/>
    </w:p>
    <w:p w14:paraId="306016B1" w14:textId="77777777" w:rsidR="00280DD9" w:rsidRPr="00A04E94" w:rsidRDefault="00DB55A2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Maximum p</w:t>
      </w:r>
      <w:r w:rsidR="00280DD9" w:rsidRPr="00A04E94">
        <w:rPr>
          <w:rFonts w:ascii="Arial" w:hAnsi="Arial" w:cs="Arial"/>
          <w:sz w:val="24"/>
        </w:rPr>
        <w:t>ower dissipation</w:t>
      </w:r>
      <w:r w:rsidR="000E601B" w:rsidRPr="00A04E94">
        <w:rPr>
          <w:rFonts w:ascii="Arial" w:hAnsi="Arial" w:cs="Arial" w:hint="eastAsia"/>
          <w:sz w:val="24"/>
        </w:rPr>
        <w:t>&lt;</w:t>
      </w:r>
      <w:r w:rsidR="008F5348" w:rsidRPr="00A04E94">
        <w:rPr>
          <w:rFonts w:ascii="Arial" w:hAnsi="Arial" w:cs="Arial" w:hint="eastAsia"/>
          <w:sz w:val="24"/>
        </w:rPr>
        <w:t>3</w:t>
      </w:r>
      <w:r w:rsidR="00644EEA" w:rsidRPr="00A04E94">
        <w:rPr>
          <w:rFonts w:ascii="Arial" w:hAnsi="Arial" w:cs="Arial" w:hint="eastAsia"/>
          <w:sz w:val="24"/>
        </w:rPr>
        <w:t>.5W</w:t>
      </w:r>
    </w:p>
    <w:p w14:paraId="7153603C" w14:textId="77777777" w:rsidR="00280DD9" w:rsidRPr="00A04E94" w:rsidRDefault="00280DD9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04E94">
        <w:rPr>
          <w:rFonts w:ascii="Arial" w:hAnsi="Arial" w:cs="Arial"/>
          <w:kern w:val="0"/>
          <w:sz w:val="24"/>
        </w:rPr>
        <w:t>RoHS</w:t>
      </w:r>
      <w:r w:rsidR="00644EEA" w:rsidRPr="00A04E94">
        <w:rPr>
          <w:rFonts w:ascii="Arial" w:hAnsi="Arial" w:cs="Arial" w:hint="eastAsia"/>
          <w:kern w:val="0"/>
          <w:sz w:val="24"/>
        </w:rPr>
        <w:t>-6</w:t>
      </w:r>
      <w:r w:rsidRPr="00A04E94">
        <w:rPr>
          <w:rFonts w:ascii="Arial" w:hAnsi="Arial" w:cs="Arial"/>
          <w:kern w:val="0"/>
          <w:sz w:val="24"/>
        </w:rPr>
        <w:t xml:space="preserve"> compliant and lead-free</w:t>
      </w:r>
    </w:p>
    <w:p w14:paraId="269FD921" w14:textId="77777777" w:rsidR="00280DD9" w:rsidRPr="00A04E94" w:rsidRDefault="00A64829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04E94">
        <w:rPr>
          <w:rFonts w:ascii="Arial" w:hAnsi="Arial" w:cs="Arial" w:hint="eastAsia"/>
          <w:kern w:val="0"/>
          <w:sz w:val="24"/>
        </w:rPr>
        <w:t xml:space="preserve">Support </w:t>
      </w:r>
      <w:r w:rsidR="00280DD9" w:rsidRPr="00A04E94">
        <w:rPr>
          <w:rFonts w:ascii="Arial" w:hAnsi="Arial" w:cs="Arial"/>
          <w:kern w:val="0"/>
          <w:sz w:val="24"/>
        </w:rPr>
        <w:t xml:space="preserve">Digital </w:t>
      </w:r>
      <w:r w:rsidR="007A26F1" w:rsidRPr="00A04E94">
        <w:rPr>
          <w:rFonts w:ascii="Arial" w:hAnsi="Arial" w:cs="Arial" w:hint="eastAsia"/>
          <w:kern w:val="0"/>
          <w:sz w:val="24"/>
        </w:rPr>
        <w:t>D</w:t>
      </w:r>
      <w:r w:rsidR="00280DD9" w:rsidRPr="00A04E94">
        <w:rPr>
          <w:rFonts w:ascii="Arial" w:hAnsi="Arial" w:cs="Arial"/>
          <w:kern w:val="0"/>
          <w:sz w:val="24"/>
        </w:rPr>
        <w:t xml:space="preserve">iagnostic </w:t>
      </w:r>
      <w:r w:rsidR="007A26F1" w:rsidRPr="00A04E94">
        <w:rPr>
          <w:rFonts w:ascii="Arial" w:hAnsi="Arial" w:cs="Arial" w:hint="eastAsia"/>
          <w:kern w:val="0"/>
          <w:sz w:val="24"/>
        </w:rPr>
        <w:t>M</w:t>
      </w:r>
      <w:r w:rsidR="00DE41A8">
        <w:rPr>
          <w:rFonts w:ascii="Arial" w:hAnsi="Arial" w:cs="Arial"/>
          <w:kern w:val="0"/>
          <w:sz w:val="24"/>
        </w:rPr>
        <w:t>onitor interface</w:t>
      </w:r>
    </w:p>
    <w:p w14:paraId="5D59A03A" w14:textId="77777777" w:rsidR="00280DD9" w:rsidRPr="00A04E94" w:rsidRDefault="00A64829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kern w:val="0"/>
          <w:sz w:val="24"/>
        </w:rPr>
        <w:t>C</w:t>
      </w:r>
      <w:r w:rsidRPr="00A04E94">
        <w:rPr>
          <w:rFonts w:ascii="Arial" w:hAnsi="Arial" w:cs="Arial"/>
          <w:kern w:val="0"/>
          <w:sz w:val="24"/>
        </w:rPr>
        <w:t xml:space="preserve">ase </w:t>
      </w:r>
      <w:r w:rsidRPr="00A04E94">
        <w:rPr>
          <w:rFonts w:ascii="Arial" w:hAnsi="Arial" w:cs="Arial" w:hint="eastAsia"/>
          <w:kern w:val="0"/>
          <w:sz w:val="24"/>
        </w:rPr>
        <w:t>o</w:t>
      </w:r>
      <w:r w:rsidR="00280DD9" w:rsidRPr="00A04E94">
        <w:rPr>
          <w:rFonts w:ascii="Arial" w:hAnsi="Arial" w:cs="Arial"/>
          <w:kern w:val="0"/>
          <w:sz w:val="24"/>
        </w:rPr>
        <w:t>perating temperature</w:t>
      </w:r>
    </w:p>
    <w:p w14:paraId="5264B7B9" w14:textId="77777777" w:rsidR="0049167B" w:rsidRDefault="00081F2F" w:rsidP="00B77B0F">
      <w:pPr>
        <w:spacing w:afterLines="50" w:after="156" w:line="300" w:lineRule="auto"/>
        <w:ind w:left="-136"/>
        <w:rPr>
          <w:rFonts w:ascii="Arial" w:hAnsi="Arial" w:cs="Arial"/>
          <w:kern w:val="0"/>
          <w:sz w:val="22"/>
        </w:rPr>
      </w:pPr>
      <w:r w:rsidRPr="00A04E94">
        <w:rPr>
          <w:rFonts w:ascii="Arial" w:hAnsi="Arial" w:cs="Arial"/>
          <w:kern w:val="0"/>
          <w:sz w:val="24"/>
        </w:rPr>
        <w:t>Commercial: 0°C to +70°C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bookmarkStart w:id="5" w:name="OLE_LINK8"/>
    <w:bookmarkStart w:id="6" w:name="OLE_LINK9"/>
    <w:bookmarkStart w:id="7" w:name="OLE_LINK10"/>
    <w:p w14:paraId="7CE90833" w14:textId="5A3D15CC" w:rsidR="00280DD9" w:rsidRPr="00A04E94" w:rsidRDefault="00970778" w:rsidP="00B77B0F">
      <w:pPr>
        <w:tabs>
          <w:tab w:val="num" w:pos="0"/>
        </w:tabs>
        <w:spacing w:beforeLines="200" w:before="624" w:line="30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CD5C" wp14:editId="1D9E3AA9">
                <wp:simplePos x="0" y="0"/>
                <wp:positionH relativeFrom="column">
                  <wp:posOffset>3759200</wp:posOffset>
                </wp:positionH>
                <wp:positionV relativeFrom="paragraph">
                  <wp:posOffset>13335</wp:posOffset>
                </wp:positionV>
                <wp:extent cx="2562225" cy="1642110"/>
                <wp:effectExtent l="254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79E3" w14:textId="77777777" w:rsidR="00333F22" w:rsidRPr="00A04E94" w:rsidRDefault="00333F22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4E94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0648CD2A" w14:textId="77777777" w:rsidR="00333F22" w:rsidRPr="00A04E94" w:rsidRDefault="00333F22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A04E94">
                              <w:rPr>
                                <w:rFonts w:ascii="Arial" w:hAnsi="Arial" w:cs="Arial" w:hint="eastAsia"/>
                                <w:sz w:val="24"/>
                              </w:rPr>
                              <w:t>QSFP28</w:t>
                            </w:r>
                            <w:r w:rsidRPr="00A04E94">
                              <w:rPr>
                                <w:rFonts w:ascii="Arial" w:hAnsi="Arial" w:cs="Arial"/>
                                <w:sz w:val="24"/>
                              </w:rPr>
                              <w:t xml:space="preserve"> MSA</w:t>
                            </w:r>
                            <w:r w:rsidRPr="00A04E94">
                              <w:rPr>
                                <w:rFonts w:ascii="Arial" w:hAnsi="Arial" w:cs="Arial" w:hint="eastAsia"/>
                                <w:sz w:val="24"/>
                              </w:rPr>
                              <w:t>.</w:t>
                            </w:r>
                          </w:p>
                          <w:p w14:paraId="31F3739D" w14:textId="77777777" w:rsidR="00333F22" w:rsidRPr="00A04E94" w:rsidRDefault="00333F22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A04E94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IEEE802.3bm</w:t>
                            </w:r>
                          </w:p>
                          <w:p w14:paraId="63A72014" w14:textId="77777777" w:rsidR="00333F22" w:rsidRPr="00A04E94" w:rsidRDefault="00333F22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A04E94"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  <w:t>SFF-8436</w:t>
                            </w:r>
                          </w:p>
                          <w:p w14:paraId="1D869B80" w14:textId="77777777" w:rsidR="00333F22" w:rsidRPr="00A04E94" w:rsidRDefault="00333F22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A04E94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RoHS</w:t>
                            </w:r>
                          </w:p>
                          <w:p w14:paraId="5008371F" w14:textId="77777777" w:rsidR="00333F22" w:rsidRDefault="00333F22" w:rsidP="00280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CD5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6pt;margin-top:1.05pt;width:201.75pt;height:12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" filled="f" stroked="f">
                <v:textbox>
                  <w:txbxContent>
                    <w:p w14:paraId="3D5879E3" w14:textId="77777777" w:rsidR="00333F22" w:rsidRPr="00A04E94" w:rsidRDefault="00333F22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4E94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0648CD2A" w14:textId="77777777" w:rsidR="00333F22" w:rsidRPr="00A04E94" w:rsidRDefault="00333F22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A04E94">
                        <w:rPr>
                          <w:rFonts w:ascii="Arial" w:hAnsi="Arial" w:cs="Arial" w:hint="eastAsia"/>
                          <w:sz w:val="24"/>
                        </w:rPr>
                        <w:t>QSFP28</w:t>
                      </w:r>
                      <w:r w:rsidRPr="00A04E94">
                        <w:rPr>
                          <w:rFonts w:ascii="Arial" w:hAnsi="Arial" w:cs="Arial"/>
                          <w:sz w:val="24"/>
                        </w:rPr>
                        <w:t xml:space="preserve"> MSA</w:t>
                      </w:r>
                      <w:r w:rsidRPr="00A04E94">
                        <w:rPr>
                          <w:rFonts w:ascii="Arial" w:hAnsi="Arial" w:cs="Arial" w:hint="eastAsia"/>
                          <w:sz w:val="24"/>
                        </w:rPr>
                        <w:t>.</w:t>
                      </w:r>
                    </w:p>
                    <w:p w14:paraId="31F3739D" w14:textId="77777777" w:rsidR="00333F22" w:rsidRPr="00A04E94" w:rsidRDefault="00333F22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A04E94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IEEE802.3bm</w:t>
                      </w:r>
                    </w:p>
                    <w:p w14:paraId="63A72014" w14:textId="77777777" w:rsidR="00333F22" w:rsidRPr="00A04E94" w:rsidRDefault="00333F22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A04E94">
                        <w:rPr>
                          <w:rFonts w:ascii="Arial" w:hAnsi="Arial" w:cs="Arial"/>
                          <w:kern w:val="0"/>
                          <w:sz w:val="24"/>
                        </w:rPr>
                        <w:t>SFF-8436</w:t>
                      </w:r>
                    </w:p>
                    <w:p w14:paraId="1D869B80" w14:textId="77777777" w:rsidR="00333F22" w:rsidRPr="00A04E94" w:rsidRDefault="00333F22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A04E94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RoHS</w:t>
                      </w:r>
                    </w:p>
                    <w:p w14:paraId="5008371F" w14:textId="77777777" w:rsidR="00333F22" w:rsidRDefault="00333F22" w:rsidP="00280DD9"/>
                  </w:txbxContent>
                </v:textbox>
              </v:shape>
            </w:pict>
          </mc:Fallback>
        </mc:AlternateContent>
      </w:r>
      <w:r w:rsidR="00280DD9" w:rsidRPr="00A04E94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2EC7E1F" w14:textId="77777777" w:rsidR="008F5348" w:rsidRPr="00A04E94" w:rsidRDefault="008F5348" w:rsidP="00B77B0F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4"/>
        </w:rPr>
      </w:pPr>
      <w:r w:rsidRPr="00A04E94">
        <w:rPr>
          <w:rFonts w:ascii="Arial" w:hAnsi="Arial" w:cs="Arial" w:hint="eastAsia"/>
          <w:kern w:val="0"/>
          <w:sz w:val="24"/>
        </w:rPr>
        <w:t>100GBASE-SR4 100G Ethernet</w:t>
      </w:r>
    </w:p>
    <w:p w14:paraId="15AF2CD4" w14:textId="77777777" w:rsidR="0049167B" w:rsidRPr="00A04E94" w:rsidRDefault="0049167B" w:rsidP="00B77B0F">
      <w:pPr>
        <w:spacing w:beforeLines="500" w:before="1560" w:line="300" w:lineRule="auto"/>
        <w:rPr>
          <w:rFonts w:ascii="Arial" w:hAnsi="Arial" w:cs="Arial"/>
          <w:b/>
          <w:color w:val="C00000"/>
          <w:sz w:val="28"/>
          <w:szCs w:val="28"/>
        </w:rPr>
      </w:pPr>
      <w:r w:rsidRPr="00A04E94">
        <w:rPr>
          <w:rFonts w:ascii="Arial" w:hAnsi="Arial" w:cs="Arial"/>
          <w:b/>
          <w:color w:val="C00000"/>
          <w:sz w:val="28"/>
          <w:szCs w:val="28"/>
        </w:rPr>
        <w:t>PRODUCT DESCRIPTION</w:t>
      </w:r>
    </w:p>
    <w:p w14:paraId="7C577204" w14:textId="3AF12AB6" w:rsidR="003268B4" w:rsidRPr="00A04E94" w:rsidRDefault="00FD5CDA" w:rsidP="00DE41A8">
      <w:pPr>
        <w:pStyle w:val="Default"/>
        <w:spacing w:line="300" w:lineRule="auto"/>
        <w:ind w:leftChars="-100" w:left="-210" w:firstLineChars="100" w:firstLine="240"/>
        <w:jc w:val="both"/>
        <w:rPr>
          <w:rFonts w:eastAsiaTheme="minorEastAsia"/>
          <w:sz w:val="28"/>
        </w:rPr>
      </w:pPr>
      <w:r>
        <w:rPr>
          <w:rFonts w:ascii="Arial" w:hAnsi="Arial" w:cs="Arial" w:hint="eastAsia"/>
        </w:rPr>
        <w:t>LQP100-SR4</w:t>
      </w:r>
      <w:r w:rsidR="00970778">
        <w:rPr>
          <w:rFonts w:ascii="Arial" w:hAnsi="Arial" w:cs="Arial"/>
        </w:rPr>
        <w:t xml:space="preserve"> </w:t>
      </w:r>
      <w:r w:rsidR="00C24C93" w:rsidRPr="00A04E94">
        <w:rPr>
          <w:rFonts w:ascii="Arial" w:hAnsi="Arial" w:cs="Arial"/>
          <w:kern w:val="2"/>
          <w:szCs w:val="22"/>
        </w:rPr>
        <w:t xml:space="preserve">are designed for use </w:t>
      </w:r>
      <w:r w:rsidR="006D08ED" w:rsidRPr="00A04E94">
        <w:rPr>
          <w:rFonts w:ascii="Arial" w:hAnsi="Arial" w:cs="Arial"/>
          <w:kern w:val="2"/>
          <w:szCs w:val="22"/>
        </w:rPr>
        <w:t>in 100 Gigabit Ethernet links over multimode fiber</w:t>
      </w:r>
      <w:r w:rsidR="00C24C93" w:rsidRPr="00A04E94">
        <w:rPr>
          <w:rFonts w:ascii="Arial" w:hAnsi="Arial" w:cs="Arial"/>
          <w:kern w:val="2"/>
          <w:szCs w:val="22"/>
        </w:rPr>
        <w:t>.</w:t>
      </w:r>
      <w:r w:rsidR="00A97638">
        <w:rPr>
          <w:rFonts w:ascii="Arial" w:hAnsi="Arial" w:cs="Arial" w:hint="eastAsia"/>
          <w:kern w:val="2"/>
          <w:szCs w:val="22"/>
        </w:rPr>
        <w:t xml:space="preserve"> </w:t>
      </w:r>
      <w:r w:rsidR="00C24C93" w:rsidRPr="00A04E94">
        <w:rPr>
          <w:rFonts w:ascii="Arial" w:hAnsi="Arial" w:cs="Arial"/>
          <w:kern w:val="2"/>
          <w:szCs w:val="22"/>
        </w:rPr>
        <w:t>T</w:t>
      </w:r>
      <w:r w:rsidR="006D08ED" w:rsidRPr="00A04E94">
        <w:rPr>
          <w:rFonts w:ascii="Arial" w:hAnsi="Arial" w:cs="Arial"/>
          <w:kern w:val="2"/>
          <w:szCs w:val="22"/>
        </w:rPr>
        <w:t>hey are compliant with the QSFP</w:t>
      </w:r>
      <w:r w:rsidR="006D08ED" w:rsidRPr="00A04E94">
        <w:rPr>
          <w:rFonts w:ascii="Arial" w:hAnsi="Arial" w:cs="Arial" w:hint="eastAsia"/>
          <w:kern w:val="2"/>
          <w:szCs w:val="22"/>
        </w:rPr>
        <w:t>28</w:t>
      </w:r>
      <w:r w:rsidR="00C24C93" w:rsidRPr="00A04E94">
        <w:rPr>
          <w:rFonts w:ascii="Arial" w:hAnsi="Arial" w:cs="Arial"/>
          <w:kern w:val="2"/>
          <w:szCs w:val="22"/>
        </w:rPr>
        <w:t xml:space="preserve"> MSA and</w:t>
      </w:r>
      <w:r w:rsidR="00A97638">
        <w:rPr>
          <w:rFonts w:ascii="Arial" w:hAnsi="Arial" w:cs="Arial" w:hint="eastAsia"/>
          <w:kern w:val="2"/>
          <w:szCs w:val="22"/>
        </w:rPr>
        <w:t xml:space="preserve"> </w:t>
      </w:r>
      <w:r w:rsidR="006D08ED" w:rsidRPr="00A04E94">
        <w:rPr>
          <w:rFonts w:ascii="Arial" w:hAnsi="Arial" w:cs="Arial"/>
          <w:kern w:val="2"/>
          <w:szCs w:val="22"/>
        </w:rPr>
        <w:t>IEEE 802.3bm 100GBASE-SR4and CAUI-4</w:t>
      </w:r>
      <w:r w:rsidR="006D08ED" w:rsidRPr="00A04E94">
        <w:rPr>
          <w:rFonts w:ascii="Arial" w:hAnsi="Arial" w:cs="Arial" w:hint="eastAsia"/>
          <w:kern w:val="2"/>
          <w:szCs w:val="22"/>
        </w:rPr>
        <w:t>.</w:t>
      </w:r>
      <w:r w:rsidR="00C24C93" w:rsidRPr="00A04E94">
        <w:rPr>
          <w:rFonts w:ascii="Arial" w:hAnsi="Arial" w:cs="Arial"/>
          <w:kern w:val="2"/>
          <w:szCs w:val="22"/>
        </w:rPr>
        <w:t xml:space="preserve"> Module-level digital diagnostic functions are available via an I2C interface, as specified by the QSFP+ MSA. The optical transceiver is compliant per the RoHS Directive 2011/65/EU</w:t>
      </w:r>
      <w:r w:rsidR="00C24C93" w:rsidRPr="00A04E94">
        <w:rPr>
          <w:rFonts w:ascii="Arial" w:hAnsi="Arial" w:cs="Arial" w:hint="eastAsia"/>
          <w:kern w:val="2"/>
          <w:szCs w:val="22"/>
        </w:rPr>
        <w:t>.</w:t>
      </w:r>
    </w:p>
    <w:p w14:paraId="41BDFBB7" w14:textId="77777777" w:rsidR="0049167B" w:rsidRPr="00A04E94" w:rsidRDefault="0049167B" w:rsidP="00B77B0F">
      <w:pPr>
        <w:spacing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A04E94">
        <w:rPr>
          <w:rFonts w:ascii="Arial" w:hAnsi="Arial" w:cs="Arial" w:hint="eastAsia"/>
          <w:b/>
          <w:color w:val="C00000"/>
          <w:sz w:val="28"/>
          <w:szCs w:val="28"/>
        </w:rPr>
        <w:lastRenderedPageBreak/>
        <w:t>Ordering information</w:t>
      </w:r>
    </w:p>
    <w:tbl>
      <w:tblPr>
        <w:tblStyle w:val="ac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E0" w:firstRow="1" w:lastRow="1" w:firstColumn="1" w:lastColumn="0" w:noHBand="0" w:noVBand="1"/>
      </w:tblPr>
      <w:tblGrid>
        <w:gridCol w:w="1075"/>
        <w:gridCol w:w="1364"/>
        <w:gridCol w:w="1117"/>
        <w:gridCol w:w="1254"/>
        <w:gridCol w:w="1300"/>
        <w:gridCol w:w="1606"/>
        <w:gridCol w:w="970"/>
        <w:gridCol w:w="1376"/>
      </w:tblGrid>
      <w:tr w:rsidR="00DF709B" w:rsidRPr="00A04E94" w14:paraId="6BA1576E" w14:textId="77777777" w:rsidTr="00F930D3">
        <w:trPr>
          <w:trHeight w:val="654"/>
          <w:jc w:val="center"/>
        </w:trPr>
        <w:tc>
          <w:tcPr>
            <w:tcW w:w="534" w:type="pct"/>
            <w:shd w:val="clear" w:color="auto" w:fill="D99594" w:themeFill="accent2" w:themeFillTint="99"/>
            <w:vAlign w:val="center"/>
          </w:tcPr>
          <w:p w14:paraId="306E637D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Package</w:t>
            </w:r>
          </w:p>
        </w:tc>
        <w:tc>
          <w:tcPr>
            <w:tcW w:w="678" w:type="pct"/>
            <w:shd w:val="clear" w:color="auto" w:fill="D99594" w:themeFill="accent2" w:themeFillTint="99"/>
            <w:vAlign w:val="center"/>
          </w:tcPr>
          <w:p w14:paraId="15EB7B3E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Product part N</w:t>
            </w:r>
            <w:r w:rsidRPr="00A04E94"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O.</w:t>
            </w:r>
          </w:p>
        </w:tc>
        <w:tc>
          <w:tcPr>
            <w:tcW w:w="555" w:type="pct"/>
            <w:shd w:val="clear" w:color="auto" w:fill="D99594" w:themeFill="accent2" w:themeFillTint="99"/>
            <w:vAlign w:val="center"/>
          </w:tcPr>
          <w:p w14:paraId="05E3C248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Data </w:t>
            </w:r>
            <w:proofErr w:type="gramStart"/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Rate(</w:t>
            </w:r>
            <w:proofErr w:type="gramEnd"/>
            <w:r w:rsidR="00D46380" w:rsidRPr="00A04E94"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G</w:t>
            </w: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bps)</w:t>
            </w:r>
          </w:p>
        </w:tc>
        <w:tc>
          <w:tcPr>
            <w:tcW w:w="623" w:type="pct"/>
            <w:shd w:val="clear" w:color="auto" w:fill="D99594" w:themeFill="accent2" w:themeFillTint="99"/>
            <w:vAlign w:val="center"/>
          </w:tcPr>
          <w:p w14:paraId="0DA105F2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46" w:type="pct"/>
            <w:shd w:val="clear" w:color="auto" w:fill="D99594" w:themeFill="accent2" w:themeFillTint="99"/>
            <w:vAlign w:val="center"/>
          </w:tcPr>
          <w:p w14:paraId="756DDAD2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Wavelength(nm)</w:t>
            </w:r>
          </w:p>
        </w:tc>
        <w:tc>
          <w:tcPr>
            <w:tcW w:w="798" w:type="pct"/>
            <w:shd w:val="clear" w:color="auto" w:fill="D99594" w:themeFill="accent2" w:themeFillTint="99"/>
            <w:vAlign w:val="center"/>
          </w:tcPr>
          <w:p w14:paraId="12709630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Transmission</w:t>
            </w:r>
            <w:r w:rsidR="00C24C93"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  <w:proofErr w:type="spellEnd"/>
            <w:r w:rsidR="00C24C93"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66" w:type="pct"/>
            <w:gridSpan w:val="2"/>
            <w:shd w:val="clear" w:color="auto" w:fill="D99594" w:themeFill="accent2" w:themeFillTint="99"/>
            <w:vAlign w:val="center"/>
          </w:tcPr>
          <w:p w14:paraId="043E787F" w14:textId="77777777" w:rsidR="00DF709B" w:rsidRPr="00A04E94" w:rsidRDefault="00DF709B" w:rsidP="00A04E94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Temperature Range</w:t>
            </w: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（</w:t>
            </w:r>
            <w:r w:rsidRPr="00A04E94"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℃</w:t>
            </w:r>
            <w:r w:rsidRPr="00A04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081F2F" w:rsidRPr="00A04E94" w14:paraId="37E1C981" w14:textId="77777777" w:rsidTr="00F930D3">
        <w:trPr>
          <w:trHeight w:val="254"/>
          <w:jc w:val="center"/>
        </w:trPr>
        <w:tc>
          <w:tcPr>
            <w:tcW w:w="534" w:type="pct"/>
            <w:vAlign w:val="center"/>
          </w:tcPr>
          <w:p w14:paraId="27A4191D" w14:textId="77777777" w:rsidR="00081F2F" w:rsidRPr="00A04E94" w:rsidRDefault="00557CA5" w:rsidP="00A04E94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 w:rsidRPr="00A04E94">
              <w:rPr>
                <w:rFonts w:ascii="Arial" w:hAnsi="Arial" w:cs="Arial" w:hint="eastAsia"/>
                <w:color w:val="000000"/>
                <w:sz w:val="20"/>
                <w:szCs w:val="19"/>
              </w:rPr>
              <w:t>QS</w:t>
            </w:r>
            <w:r w:rsidR="00362448" w:rsidRPr="00A04E94">
              <w:rPr>
                <w:rFonts w:ascii="Arial" w:hAnsi="Arial" w:cs="Arial" w:hint="eastAsia"/>
                <w:color w:val="000000"/>
                <w:sz w:val="20"/>
                <w:szCs w:val="19"/>
              </w:rPr>
              <w:t>FP</w:t>
            </w:r>
            <w:r w:rsidR="00917036" w:rsidRPr="00A04E94">
              <w:rPr>
                <w:rFonts w:ascii="Arial" w:hAnsi="Arial" w:cs="Arial" w:hint="eastAsia"/>
                <w:color w:val="000000"/>
                <w:sz w:val="20"/>
                <w:szCs w:val="19"/>
              </w:rPr>
              <w:t>28</w:t>
            </w:r>
          </w:p>
        </w:tc>
        <w:tc>
          <w:tcPr>
            <w:tcW w:w="678" w:type="pct"/>
            <w:vAlign w:val="center"/>
          </w:tcPr>
          <w:p w14:paraId="5D6434A4" w14:textId="14875F07" w:rsidR="00081F2F" w:rsidRPr="00A04E94" w:rsidRDefault="00FD5CDA" w:rsidP="00A04E94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19"/>
              </w:rPr>
              <w:t>LQP100-SR4</w:t>
            </w:r>
          </w:p>
        </w:tc>
        <w:tc>
          <w:tcPr>
            <w:tcW w:w="555" w:type="pct"/>
            <w:vAlign w:val="center"/>
          </w:tcPr>
          <w:p w14:paraId="68445FE0" w14:textId="77777777" w:rsidR="00081F2F" w:rsidRPr="00A04E94" w:rsidRDefault="002F7115" w:rsidP="00A04E94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 w:rsidRPr="00A04E94">
              <w:rPr>
                <w:rFonts w:ascii="Arial" w:hAnsi="Arial" w:cs="Arial" w:hint="eastAsia"/>
                <w:color w:val="000000"/>
                <w:sz w:val="20"/>
                <w:szCs w:val="19"/>
              </w:rPr>
              <w:t>4X</w:t>
            </w:r>
            <w:r w:rsidR="007B782B" w:rsidRPr="00A04E94">
              <w:rPr>
                <w:rFonts w:ascii="Arial" w:hAnsi="Arial" w:cs="Arial" w:hint="eastAsia"/>
                <w:color w:val="000000"/>
                <w:sz w:val="20"/>
                <w:szCs w:val="19"/>
              </w:rPr>
              <w:t>25</w:t>
            </w:r>
          </w:p>
        </w:tc>
        <w:tc>
          <w:tcPr>
            <w:tcW w:w="623" w:type="pct"/>
            <w:vAlign w:val="center"/>
          </w:tcPr>
          <w:p w14:paraId="221F0E96" w14:textId="77777777" w:rsidR="00081F2F" w:rsidRPr="00A04E94" w:rsidRDefault="00C24C93" w:rsidP="00A04E94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bookmarkStart w:id="8" w:name="RANGE!G14"/>
            <w:bookmarkStart w:id="9" w:name="OLE_LINK30"/>
            <w:r w:rsidRPr="00A04E94">
              <w:rPr>
                <w:rFonts w:ascii="Arial" w:hAnsi="Arial" w:cs="Arial" w:hint="eastAsia"/>
                <w:color w:val="000000"/>
                <w:sz w:val="20"/>
                <w:szCs w:val="20"/>
              </w:rPr>
              <w:t>multi</w:t>
            </w:r>
            <w:r w:rsidR="00081F2F" w:rsidRPr="00A04E9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="00081F2F" w:rsidRPr="00A04E94">
              <w:rPr>
                <w:rFonts w:ascii="Arial" w:hAnsi="Arial" w:cs="Arial"/>
                <w:color w:val="000000"/>
                <w:sz w:val="20"/>
                <w:szCs w:val="20"/>
              </w:rPr>
              <w:t>mode  fiber</w:t>
            </w:r>
            <w:bookmarkEnd w:id="8"/>
            <w:bookmarkEnd w:id="9"/>
            <w:proofErr w:type="gramEnd"/>
          </w:p>
        </w:tc>
        <w:tc>
          <w:tcPr>
            <w:tcW w:w="646" w:type="pct"/>
            <w:vAlign w:val="center"/>
          </w:tcPr>
          <w:p w14:paraId="1C7F4DC9" w14:textId="77777777" w:rsidR="00081F2F" w:rsidRPr="00A04E94" w:rsidRDefault="00C24C93" w:rsidP="00A04E94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850</w:t>
            </w:r>
          </w:p>
        </w:tc>
        <w:tc>
          <w:tcPr>
            <w:tcW w:w="798" w:type="pct"/>
            <w:vAlign w:val="center"/>
          </w:tcPr>
          <w:p w14:paraId="5AD7E1D3" w14:textId="77777777" w:rsidR="00081F2F" w:rsidRPr="00A04E94" w:rsidRDefault="007B782B" w:rsidP="00A04E94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4E94">
              <w:rPr>
                <w:rFonts w:ascii="Arial" w:eastAsia="宋体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482" w:type="pct"/>
            <w:vAlign w:val="center"/>
          </w:tcPr>
          <w:p w14:paraId="26FF3245" w14:textId="77777777" w:rsidR="00081F2F" w:rsidRPr="00A04E94" w:rsidRDefault="00081F2F" w:rsidP="00A04E94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A04E94">
              <w:rPr>
                <w:rFonts w:ascii="Arial" w:hAnsi="Arial" w:cs="Arial"/>
                <w:sz w:val="20"/>
                <w:szCs w:val="20"/>
              </w:rPr>
              <w:t>~</w:t>
            </w:r>
            <w:r w:rsidRPr="00A04E94"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684" w:type="pct"/>
            <w:vAlign w:val="center"/>
          </w:tcPr>
          <w:p w14:paraId="27385A02" w14:textId="77777777" w:rsidR="00081F2F" w:rsidRPr="00A04E94" w:rsidRDefault="00081F2F" w:rsidP="00A04E94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Commercial</w:t>
            </w:r>
          </w:p>
        </w:tc>
      </w:tr>
    </w:tbl>
    <w:p w14:paraId="6BFC3E57" w14:textId="77777777" w:rsidR="00362448" w:rsidRPr="00A04E94" w:rsidRDefault="00EC10E1" w:rsidP="00B77B0F">
      <w:pPr>
        <w:pStyle w:val="ad"/>
        <w:numPr>
          <w:ilvl w:val="0"/>
          <w:numId w:val="4"/>
        </w:numPr>
        <w:spacing w:afterLines="20" w:after="62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46F07FB3" w14:textId="77777777" w:rsidR="00333F22" w:rsidRDefault="00333F22" w:rsidP="00A04E94">
      <w:pPr>
        <w:pStyle w:val="ad"/>
        <w:spacing w:line="300" w:lineRule="auto"/>
        <w:ind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09A32F85" wp14:editId="5462C6C6">
            <wp:extent cx="5374257" cy="31427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64" cy="31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FC5AE" w14:textId="77777777" w:rsidR="00333F22" w:rsidRPr="007B782B" w:rsidRDefault="00333F22" w:rsidP="00B77B0F">
      <w:pPr>
        <w:pStyle w:val="ad"/>
        <w:spacing w:afterLines="20" w:after="62" w:line="300" w:lineRule="auto"/>
        <w:ind w:leftChars="162" w:left="340" w:firstLineChars="540" w:firstLine="1518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6C708261" wp14:editId="3346A505">
            <wp:extent cx="3983355" cy="191135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F5AE8" w14:textId="77777777" w:rsidR="00EC10E1" w:rsidRPr="00A04E94" w:rsidRDefault="00EC10E1" w:rsidP="00B77B0F">
      <w:pPr>
        <w:pStyle w:val="ad"/>
        <w:numPr>
          <w:ilvl w:val="0"/>
          <w:numId w:val="4"/>
        </w:numPr>
        <w:spacing w:beforeLines="50" w:before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Pin Descriptions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8"/>
        <w:gridCol w:w="1426"/>
        <w:gridCol w:w="6805"/>
        <w:gridCol w:w="1223"/>
      </w:tblGrid>
      <w:tr w:rsidR="00C24C93" w:rsidRPr="00A04E94" w14:paraId="6C629FEB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1FBF670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CE11F5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37CEAC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A46E240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OLE_LINK28"/>
            <w:bookmarkStart w:id="11" w:name="OLE_LINK29"/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10"/>
            <w:bookmarkEnd w:id="11"/>
          </w:p>
        </w:tc>
      </w:tr>
      <w:tr w:rsidR="00C24C93" w:rsidRPr="00A04E94" w14:paraId="126A454B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DF14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BA8A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8036B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7FE0F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737FD3FA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F86F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777EA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031AF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F311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4400E05F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00F4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5501A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EFE1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55D16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564B0B40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6C0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87E37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ED6A0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C9F60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277B551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8D3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621B9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7166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42E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7512AFBF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28C6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51077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58B95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8B19C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1AE605FD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18D0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C917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855EA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4D4D6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692401B5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7249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16EA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ModSe1L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4D1EC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Module Select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6061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E94" w:rsidRPr="00A04E94" w14:paraId="7B858BBC" w14:textId="77777777" w:rsidTr="009346D3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256271CB" w14:textId="77777777" w:rsidR="00A04E94" w:rsidRPr="00A04E94" w:rsidRDefault="00A04E94" w:rsidP="009346D3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4CB447F2" w14:textId="77777777" w:rsidR="00A04E94" w:rsidRPr="00A04E94" w:rsidRDefault="00A04E94" w:rsidP="009346D3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3B38E887" w14:textId="77777777" w:rsidR="00A04E94" w:rsidRPr="00A04E94" w:rsidRDefault="00A04E94" w:rsidP="009346D3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113D662D" w14:textId="77777777" w:rsidR="00A04E94" w:rsidRPr="00A04E94" w:rsidRDefault="00A04E94" w:rsidP="009346D3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</w:t>
            </w:r>
          </w:p>
        </w:tc>
      </w:tr>
      <w:tr w:rsidR="00C24C93" w:rsidRPr="00A04E94" w14:paraId="310C1DAC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9EC3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D753B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ResetL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742D5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Module Reset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BC8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6A432F2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23C8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87065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Vcc</w:t>
            </w:r>
            <w:proofErr w:type="spellEnd"/>
            <w:r w:rsidRPr="00A04E94">
              <w:rPr>
                <w:rFonts w:ascii="Arial" w:hAnsi="Arial" w:cs="Arial" w:hint="eastAsia"/>
                <w:sz w:val="20"/>
                <w:szCs w:val="20"/>
              </w:rPr>
              <w:t xml:space="preserve"> Rx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CAA22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+3.3V Power supply receiver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7B338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73F2AF05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D3C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CF5EC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331E7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E5C9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78226082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4C6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DC3F2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E64B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99ABF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0990C249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543C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56920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B69B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4B2D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21A7818C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223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8A12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86F8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D94EF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2778F42E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A0EA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0EAB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A91E9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C5EAE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0DB2769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60A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5B021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2AF51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C7B4A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7E7633A2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34E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57427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5E2E5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E4628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0C3D886C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DC8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87CD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D80C3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1A90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319BAC40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50C8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2CF50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814EA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74195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2C7394B3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D2CA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6A6B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7F50" w14:textId="77777777" w:rsidR="00C24C93" w:rsidRPr="00A04E94" w:rsidRDefault="00730146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DE07" w14:textId="77777777" w:rsidR="00C24C93" w:rsidRPr="00A04E94" w:rsidRDefault="00730146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105FFD5A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1C6EEB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809B0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5006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2BAAB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005EB8FF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7274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9E658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8FDE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9FF95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0C25538C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B526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15A96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DDF2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B6242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2AB7B7B3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E5F9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D3933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85F20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6235F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160DA15E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F0CBE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B024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A03C3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F0989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5C7137B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44966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09502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16E74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73461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A04E94" w14:paraId="0C21DEB4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567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853FE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ModPrSL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B056D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EB62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695327C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598A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B4D0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IntL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15373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B2BFC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6833C863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F734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4DAD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VccTx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99C6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160E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A04E94" w14:paraId="5CDED647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B6BBD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1001C" w14:textId="77777777" w:rsidR="00C24C93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E12D5" w14:textId="77777777" w:rsidR="00C24C93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534FF" w14:textId="77777777" w:rsidR="00C24C93" w:rsidRPr="00A04E94" w:rsidRDefault="00C24C93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1BCB6270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521C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DE0BB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hAnsi="Arial" w:cs="Arial" w:hint="eastAsia"/>
                <w:sz w:val="20"/>
                <w:szCs w:val="20"/>
              </w:rPr>
              <w:t>LPMode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3106B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B255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5B83527C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C2A64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33802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8A454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113D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A04E94" w14:paraId="3B242E70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04CAA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A0BFF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B013E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6591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57F32AEA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65274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62F31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D38CD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>T</w:t>
            </w:r>
            <w:r w:rsidRPr="00A04E94">
              <w:rPr>
                <w:rFonts w:ascii="Arial" w:hAnsi="Arial" w:cs="Arial" w:hint="eastAsia"/>
                <w:sz w:val="20"/>
                <w:szCs w:val="20"/>
              </w:rPr>
              <w:t>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8EDAF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5028C803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32C5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2684B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7A59D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963DB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A04E94" w14:paraId="30B93FD6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DF3E1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E1F2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5C746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A9168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2F31E5C0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2D4BA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7B133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5ABE5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05D23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A04E94" w14:paraId="6310B03A" w14:textId="77777777" w:rsidTr="00A04E94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7CF04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A53E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91EBC" w14:textId="77777777" w:rsidR="00701202" w:rsidRPr="00A04E94" w:rsidRDefault="00701202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CB24A" w14:textId="77777777" w:rsidR="00701202" w:rsidRPr="00A04E94" w:rsidRDefault="00701202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</w:tbl>
    <w:p w14:paraId="12458ED8" w14:textId="77777777" w:rsidR="000A6854" w:rsidRPr="00A04E94" w:rsidRDefault="000A6854" w:rsidP="00B77B0F">
      <w:pPr>
        <w:spacing w:beforeLines="150" w:before="468" w:line="300" w:lineRule="auto"/>
        <w:ind w:leftChars="-50" w:left="-105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lastRenderedPageBreak/>
        <w:t>Note</w:t>
      </w:r>
      <w:r w:rsidRPr="00A04E94">
        <w:rPr>
          <w:rFonts w:ascii="Arial" w:hAnsi="Arial" w:cs="Arial" w:hint="eastAsia"/>
          <w:sz w:val="24"/>
        </w:rPr>
        <w:t>：</w:t>
      </w:r>
    </w:p>
    <w:p w14:paraId="1185ABEB" w14:textId="77777777" w:rsidR="000A6854" w:rsidRPr="00A04E94" w:rsidRDefault="000A6854" w:rsidP="00A04E94">
      <w:pPr>
        <w:spacing w:line="300" w:lineRule="auto"/>
        <w:ind w:leftChars="-50" w:left="-105" w:firstLineChars="100" w:firstLine="240"/>
        <w:rPr>
          <w:rFonts w:ascii="Arial" w:hAnsi="Arial" w:cs="Arial"/>
          <w:kern w:val="0"/>
          <w:sz w:val="24"/>
        </w:rPr>
      </w:pPr>
      <w:r w:rsidRPr="00A04E94">
        <w:rPr>
          <w:rFonts w:ascii="Arial" w:hAnsi="Arial" w:cs="Arial"/>
          <w:sz w:val="24"/>
        </w:rPr>
        <w:t>1. Circuit ground is internally isolated from chassis ground.</w:t>
      </w:r>
    </w:p>
    <w:p w14:paraId="502119BB" w14:textId="77777777" w:rsidR="00EC10E1" w:rsidRPr="00A04E94" w:rsidRDefault="00EC10E1" w:rsidP="00B77B0F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Absolute Maximum Ratings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9"/>
        <w:gridCol w:w="1029"/>
        <w:gridCol w:w="896"/>
        <w:gridCol w:w="891"/>
        <w:gridCol w:w="1036"/>
        <w:gridCol w:w="1147"/>
        <w:gridCol w:w="1234"/>
      </w:tblGrid>
      <w:tr w:rsidR="00EC10E1" w:rsidRPr="00A04E94" w14:paraId="13805B0A" w14:textId="77777777" w:rsidTr="00A04E94">
        <w:trPr>
          <w:trHeight w:val="223"/>
        </w:trPr>
        <w:tc>
          <w:tcPr>
            <w:tcW w:w="1902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0E50017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51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C412E14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4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B915FD3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44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3160216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51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E5AD711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57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DF96F2E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61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752B26E7" w14:textId="77777777" w:rsidR="00EC10E1" w:rsidRPr="00A04E94" w:rsidRDefault="003933F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EC10E1" w:rsidRPr="00A04E94" w14:paraId="7D22EF03" w14:textId="77777777" w:rsidTr="00A04E94">
        <w:trPr>
          <w:trHeight w:val="230"/>
        </w:trPr>
        <w:tc>
          <w:tcPr>
            <w:tcW w:w="1902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31507F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Storage Temperature </w:t>
            </w:r>
          </w:p>
        </w:tc>
        <w:tc>
          <w:tcPr>
            <w:tcW w:w="51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4E9E504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T</w:t>
            </w:r>
            <w:r w:rsidR="00BE657E"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45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038BDE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-40</w:t>
            </w:r>
          </w:p>
        </w:tc>
        <w:tc>
          <w:tcPr>
            <w:tcW w:w="44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F198D14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2461268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570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53CE6F6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ºC </w:t>
            </w:r>
          </w:p>
        </w:tc>
        <w:tc>
          <w:tcPr>
            <w:tcW w:w="61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3C755AA3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A04E94" w14:paraId="2A6AED79" w14:textId="77777777" w:rsidTr="00A04E94">
        <w:trPr>
          <w:trHeight w:val="228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0383116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Storage Ambient </w:t>
            </w:r>
            <w:r w:rsidR="005E219A" w:rsidRPr="005E219A">
              <w:rPr>
                <w:rFonts w:ascii="Arial" w:eastAsia="FMJNJK+Arial" w:hAnsi="Arial" w:cs="Arial"/>
                <w:sz w:val="20"/>
                <w:szCs w:val="20"/>
              </w:rPr>
              <w:t>Relative</w:t>
            </w:r>
            <w:r w:rsidR="005E219A">
              <w:rPr>
                <w:rFonts w:ascii="Arial" w:eastAsia="FMJNJK+Arial" w:hAnsi="Arial" w:cs="Arial" w:hint="eastAsia"/>
                <w:sz w:val="20"/>
                <w:szCs w:val="20"/>
              </w:rPr>
              <w:t xml:space="preserve"> </w:t>
            </w: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Humidity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6C00184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H</w:t>
            </w:r>
            <w:r w:rsidRPr="00A04E94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F070DB4" w14:textId="77777777" w:rsidR="00EC10E1" w:rsidRPr="00A04E94" w:rsidRDefault="005E219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CA589AE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59FC980" w14:textId="77777777" w:rsidR="00EC10E1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</w:t>
            </w:r>
            <w:r w:rsidR="00EC10E1" w:rsidRPr="00A04E94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E0225EA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37569DB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A04E94" w14:paraId="75502E21" w14:textId="77777777" w:rsidTr="00A04E94">
        <w:trPr>
          <w:trHeight w:val="228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324F88C" w14:textId="77777777" w:rsidR="00EC10E1" w:rsidRPr="00A04E94" w:rsidRDefault="000A6854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Maximum</w:t>
            </w:r>
            <w:r w:rsidR="00EC10E1" w:rsidRPr="00A04E94">
              <w:rPr>
                <w:rFonts w:ascii="Arial" w:eastAsia="FMJNJK+Arial" w:hAnsi="Arial" w:cs="Arial"/>
                <w:sz w:val="20"/>
                <w:szCs w:val="20"/>
              </w:rPr>
              <w:t xml:space="preserve"> Supply Voltage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5FF88A" w14:textId="77777777" w:rsidR="00701202" w:rsidRPr="00A04E94" w:rsidRDefault="000A685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8CE8C44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-0.5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6E7E725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99B3322" w14:textId="77777777" w:rsidR="00EC10E1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4.0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057E23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17C4D5F1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A04E94" w14:paraId="206CD585" w14:textId="77777777" w:rsidTr="00A04E94">
        <w:trPr>
          <w:trHeight w:val="230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0068EF1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Signal Input Voltage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6A67D35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C1E22F0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-0.3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B2F0C02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6EC72C1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Vcc+0.3 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7FB41A2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D11D6DE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A04E94" w14:paraId="1D406BD8" w14:textId="77777777" w:rsidTr="00A04E94">
        <w:trPr>
          <w:trHeight w:val="225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A48251D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Receiver Damage Threshold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0CC47C31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68DD0F2F" w14:textId="77777777" w:rsidR="00EC10E1" w:rsidRPr="00A04E94" w:rsidRDefault="00DC5D3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+</w:t>
            </w:r>
            <w:r w:rsidR="003C488F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701202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.4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039C5E70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20DF926E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3C015217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9" w:space="0" w:color="2E4D8F"/>
            </w:tcBorders>
          </w:tcPr>
          <w:p w14:paraId="19B704D0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A04E94" w14:paraId="2E268CCC" w14:textId="77777777" w:rsidTr="00A04E94">
        <w:trPr>
          <w:trHeight w:val="230"/>
        </w:trPr>
        <w:tc>
          <w:tcPr>
            <w:tcW w:w="1902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B75ED7F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51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6250B8A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44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6385DE9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779700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5E8AF4B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260/10 </w:t>
            </w:r>
          </w:p>
        </w:tc>
        <w:tc>
          <w:tcPr>
            <w:tcW w:w="57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A99B75A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61BA8C6" w14:textId="77777777" w:rsidR="00EC10E1" w:rsidRPr="00A04E94" w:rsidRDefault="0021129F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1</w:t>
            </w:r>
          </w:p>
        </w:tc>
      </w:tr>
      <w:tr w:rsidR="00EC10E1" w:rsidRPr="00A04E94" w14:paraId="63AD79F2" w14:textId="77777777" w:rsidTr="00A04E94">
        <w:trPr>
          <w:trHeight w:val="223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17F431EC" w14:textId="77777777" w:rsidR="00EC10E1" w:rsidRPr="00A04E94" w:rsidRDefault="00EC10E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0E2BECF9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462ED5D0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0DCD5FBC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1ADE7A9A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3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6</w:t>
            </w: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0/10 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4122E79" w14:textId="77777777" w:rsidR="00EC10E1" w:rsidRPr="00A04E94" w:rsidRDefault="00EC10E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288DD191" w14:textId="77777777" w:rsidR="00EC10E1" w:rsidRPr="00A04E94" w:rsidRDefault="0021129F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2</w:t>
            </w:r>
          </w:p>
        </w:tc>
      </w:tr>
    </w:tbl>
    <w:p w14:paraId="112C23B1" w14:textId="77777777" w:rsidR="0021129F" w:rsidRPr="00A04E94" w:rsidRDefault="00EC10E1" w:rsidP="00B77B0F">
      <w:pPr>
        <w:spacing w:beforeLines="50" w:before="156" w:line="300" w:lineRule="auto"/>
        <w:ind w:leftChars="-50" w:left="-105"/>
        <w:rPr>
          <w:rFonts w:ascii="Arial" w:hAnsi="Arial" w:cs="Arial"/>
          <w:sz w:val="24"/>
        </w:rPr>
      </w:pPr>
      <w:r w:rsidRPr="00A04E94">
        <w:rPr>
          <w:rFonts w:ascii="Arial" w:hAnsi="Arial" w:cs="Arial"/>
          <w:sz w:val="24"/>
        </w:rPr>
        <w:t>Note</w:t>
      </w:r>
      <w:r w:rsidR="0021129F" w:rsidRPr="00A04E94">
        <w:rPr>
          <w:rFonts w:ascii="Arial" w:hAnsi="Arial" w:cs="Arial" w:hint="eastAsia"/>
          <w:sz w:val="24"/>
        </w:rPr>
        <w:t>:</w:t>
      </w:r>
    </w:p>
    <w:p w14:paraId="6561EA8E" w14:textId="77777777" w:rsidR="00EC10E1" w:rsidRPr="00A04E94" w:rsidRDefault="0021129F" w:rsidP="00A04E94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A04E94">
        <w:rPr>
          <w:rFonts w:ascii="Arial" w:hAnsi="Arial" w:cs="Arial"/>
          <w:sz w:val="24"/>
        </w:rPr>
        <w:t>1</w:t>
      </w:r>
      <w:r w:rsidRPr="00A04E94">
        <w:rPr>
          <w:rFonts w:ascii="Arial" w:hAnsi="Arial" w:cs="Arial" w:hint="eastAsia"/>
          <w:sz w:val="24"/>
        </w:rPr>
        <w:t>.</w:t>
      </w:r>
      <w:r w:rsidR="00EC10E1" w:rsidRPr="00A04E94">
        <w:rPr>
          <w:rFonts w:ascii="Arial" w:hAnsi="Arial" w:cs="Arial"/>
          <w:sz w:val="24"/>
        </w:rPr>
        <w:t>Suitable for wave solderin</w:t>
      </w:r>
      <w:r w:rsidR="00EC10E1" w:rsidRPr="00A04E94">
        <w:rPr>
          <w:rFonts w:ascii="Arial" w:hAnsi="Arial" w:cs="Arial" w:hint="eastAsia"/>
          <w:sz w:val="24"/>
        </w:rPr>
        <w:t>g.</w:t>
      </w:r>
    </w:p>
    <w:p w14:paraId="78703EB2" w14:textId="77777777" w:rsidR="00674C31" w:rsidRPr="00A04E94" w:rsidRDefault="0021129F" w:rsidP="00A04E94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A04E94">
        <w:rPr>
          <w:rFonts w:ascii="Arial" w:hAnsi="Arial" w:cs="Arial"/>
          <w:sz w:val="24"/>
        </w:rPr>
        <w:t>2</w:t>
      </w:r>
      <w:r w:rsidRPr="00A04E94">
        <w:rPr>
          <w:rFonts w:ascii="Arial" w:hAnsi="Arial" w:cs="Arial" w:hint="eastAsia"/>
          <w:sz w:val="24"/>
        </w:rPr>
        <w:t>.</w:t>
      </w:r>
      <w:r w:rsidR="00EC10E1" w:rsidRPr="00A04E94">
        <w:rPr>
          <w:rFonts w:ascii="Arial" w:hAnsi="Arial" w:cs="Arial"/>
          <w:sz w:val="24"/>
        </w:rPr>
        <w:t xml:space="preserve"> Only for soldering by iron</w:t>
      </w:r>
      <w:r w:rsidR="00EC10E1" w:rsidRPr="00A04E94">
        <w:rPr>
          <w:rFonts w:ascii="Arial" w:hAnsi="Arial" w:cs="Arial" w:hint="eastAsia"/>
          <w:sz w:val="24"/>
        </w:rPr>
        <w:t>.</w:t>
      </w:r>
    </w:p>
    <w:p w14:paraId="05222F33" w14:textId="77777777" w:rsidR="00DA4B54" w:rsidRPr="00A04E94" w:rsidRDefault="000A6854" w:rsidP="00B77B0F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General Product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71"/>
        <w:gridCol w:w="1181"/>
        <w:gridCol w:w="867"/>
        <w:gridCol w:w="865"/>
        <w:gridCol w:w="968"/>
        <w:gridCol w:w="1113"/>
        <w:gridCol w:w="1197"/>
      </w:tblGrid>
      <w:tr w:rsidR="00AD497A" w:rsidRPr="00A04E94" w14:paraId="6F43D9AF" w14:textId="77777777" w:rsidTr="00A04E94">
        <w:trPr>
          <w:trHeight w:val="223"/>
        </w:trPr>
        <w:tc>
          <w:tcPr>
            <w:tcW w:w="1923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B7966D0" w14:textId="77777777" w:rsidR="00AD497A" w:rsidRPr="00A04E94" w:rsidRDefault="007A5B67" w:rsidP="00A04E94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 w:hint="eastAsia"/>
                <w:b/>
                <w:sz w:val="20"/>
                <w:szCs w:val="20"/>
              </w:rPr>
              <w:t xml:space="preserve">Data Rate </w:t>
            </w:r>
            <w:proofErr w:type="spellStart"/>
            <w:r w:rsidRPr="00A04E94">
              <w:rPr>
                <w:rFonts w:ascii="Arial" w:hAnsi="Arial" w:cs="Arial" w:hint="eastAsia"/>
                <w:b/>
                <w:sz w:val="20"/>
                <w:szCs w:val="20"/>
              </w:rPr>
              <w:t>Spcifications</w:t>
            </w:r>
            <w:proofErr w:type="spellEnd"/>
          </w:p>
        </w:tc>
        <w:tc>
          <w:tcPr>
            <w:tcW w:w="58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B69DE47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3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78123C8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43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0468F43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48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DF2F4D9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55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CA81E3F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59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689D2290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AD497A" w:rsidRPr="00A04E94" w14:paraId="2C0599A5" w14:textId="77777777" w:rsidTr="00A04E94">
        <w:trPr>
          <w:trHeight w:val="230"/>
        </w:trPr>
        <w:tc>
          <w:tcPr>
            <w:tcW w:w="1923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902F395" w14:textId="77777777" w:rsidR="00AD497A" w:rsidRPr="00A04E94" w:rsidRDefault="007A5B6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 xml:space="preserve">Bit </w:t>
            </w:r>
            <w:proofErr w:type="gramStart"/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Rate</w:t>
            </w:r>
            <w:r w:rsidR="007923C2" w:rsidRPr="00A04E94">
              <w:rPr>
                <w:rFonts w:ascii="Arial" w:eastAsia="FMJNJK+Arial" w:hAnsi="Arial" w:cs="Arial" w:hint="eastAsia"/>
                <w:sz w:val="20"/>
                <w:szCs w:val="20"/>
              </w:rPr>
              <w:t>(</w:t>
            </w:r>
            <w:proofErr w:type="gramEnd"/>
            <w:r w:rsidR="007923C2" w:rsidRPr="00A04E94">
              <w:rPr>
                <w:rFonts w:ascii="Arial" w:eastAsia="FMJNJK+Arial" w:hAnsi="Arial" w:cs="Arial" w:hint="eastAsia"/>
                <w:sz w:val="20"/>
                <w:szCs w:val="20"/>
              </w:rPr>
              <w:t>all wavelength combined)</w:t>
            </w:r>
          </w:p>
        </w:tc>
        <w:tc>
          <w:tcPr>
            <w:tcW w:w="587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14748EA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BR</w:t>
            </w:r>
          </w:p>
        </w:tc>
        <w:tc>
          <w:tcPr>
            <w:tcW w:w="43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6C4EBCF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B9743E3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5140D38" w14:textId="77777777" w:rsidR="00AD497A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103.1</w:t>
            </w:r>
          </w:p>
        </w:tc>
        <w:tc>
          <w:tcPr>
            <w:tcW w:w="55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D4BE833" w14:textId="77777777" w:rsidR="00AD497A" w:rsidRPr="00A04E94" w:rsidRDefault="000951D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G</w:t>
            </w:r>
            <w:r w:rsidR="007A5B67" w:rsidRPr="00A04E94">
              <w:rPr>
                <w:rFonts w:ascii="Arial" w:eastAsia="FMJNJK+Arial" w:hAnsi="Arial" w:cs="Arial" w:hint="eastAsia"/>
                <w:sz w:val="20"/>
                <w:szCs w:val="20"/>
              </w:rPr>
              <w:t>b/s</w:t>
            </w:r>
          </w:p>
        </w:tc>
        <w:tc>
          <w:tcPr>
            <w:tcW w:w="596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5417B19C" w14:textId="77777777" w:rsidR="00AD497A" w:rsidRPr="00A04E94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AD497A" w:rsidRPr="00A04E94" w14:paraId="183C63F1" w14:textId="77777777" w:rsidTr="00A04E94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DE41EF6" w14:textId="77777777" w:rsidR="00AD497A" w:rsidRPr="00A04E94" w:rsidRDefault="00D15220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Bit Error Rati</w:t>
            </w:r>
            <w:r w:rsidR="007A5B67" w:rsidRPr="00A04E94">
              <w:rPr>
                <w:rFonts w:ascii="Arial" w:eastAsia="FMJNJK+Arial" w:hAnsi="Arial" w:cs="Arial" w:hint="eastAsia"/>
                <w:sz w:val="20"/>
                <w:szCs w:val="20"/>
              </w:rPr>
              <w:t>o</w:t>
            </w:r>
            <w:r w:rsidR="007923C2" w:rsidRPr="00A04E94">
              <w:rPr>
                <w:rFonts w:ascii="Arial" w:eastAsia="FMJNJK+Arial" w:hAnsi="Arial" w:cs="Arial" w:hint="eastAsia"/>
                <w:sz w:val="20"/>
                <w:szCs w:val="20"/>
              </w:rPr>
              <w:t>(pre-FEC)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384C345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BER</w:t>
            </w: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7440A4D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84C1CD2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AFA46AE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10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  <w:vertAlign w:val="superscript"/>
              </w:rPr>
              <w:t>-</w:t>
            </w:r>
            <w:r w:rsidR="007923C2" w:rsidRPr="00A04E94">
              <w:rPr>
                <w:rFonts w:ascii="Arial" w:eastAsia="FMJNJK+Arial" w:hAnsi="Arial" w:cs="Arial" w:hint="eastAsi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E76695D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FB4DAD8" w14:textId="77777777" w:rsidR="00AD497A" w:rsidRPr="00A04E94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7923C2" w:rsidRPr="00A04E94" w14:paraId="155AFB5F" w14:textId="77777777" w:rsidTr="00A04E94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FD2D55D" w14:textId="77777777" w:rsidR="007923C2" w:rsidRPr="00A04E94" w:rsidRDefault="00D15220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Maximum Supported Distance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6502F32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D2F65E9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E655FD4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1A2D17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40CCD4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DFEDC6C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7923C2" w:rsidRPr="00A04E94" w14:paraId="1A1D5465" w14:textId="77777777" w:rsidTr="00A04E94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E6A20B6" w14:textId="77777777" w:rsidR="007923C2" w:rsidRPr="00A04E94" w:rsidRDefault="00D15220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Fi</w:t>
            </w:r>
            <w:r w:rsidR="00D071EC" w:rsidRPr="00A04E94">
              <w:rPr>
                <w:rFonts w:ascii="Arial" w:eastAsia="FMJNJK+Arial" w:hAnsi="Arial" w:cs="Arial" w:hint="eastAsia"/>
                <w:sz w:val="20"/>
                <w:szCs w:val="20"/>
              </w:rPr>
              <w:t>ber Type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875BE9C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81E2E01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8D7B334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602BFBD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2827414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1ABE281" w14:textId="77777777" w:rsidR="007923C2" w:rsidRPr="00A04E94" w:rsidRDefault="007923C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AD497A" w:rsidRPr="00A04E94" w14:paraId="056A9CDB" w14:textId="77777777" w:rsidTr="00A04E94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3B75E3" w14:textId="77777777" w:rsidR="00AD497A" w:rsidRPr="00A04E94" w:rsidRDefault="007A5B6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Link distance on OM3 MMF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E268571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d</w:t>
            </w: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6DA232E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984818B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B6A5F34" w14:textId="77777777" w:rsidR="00AD497A" w:rsidRPr="00A04E94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7</w:t>
            </w:r>
            <w:r w:rsidR="000951DA" w:rsidRPr="00A04E94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AD32015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meters</w:t>
            </w: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1082CFCD" w14:textId="77777777" w:rsidR="00AD497A" w:rsidRPr="00A04E94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</w:p>
        </w:tc>
      </w:tr>
      <w:tr w:rsidR="00AD497A" w:rsidRPr="00A04E94" w14:paraId="518A80C7" w14:textId="77777777" w:rsidTr="00A04E94">
        <w:trPr>
          <w:trHeight w:val="230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6102591" w14:textId="77777777" w:rsidR="00AD497A" w:rsidRPr="00A04E94" w:rsidRDefault="007A5B6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Link distance on OM4 MMF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47E2BBB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d</w:t>
            </w: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76068AB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89C49C0" w14:textId="77777777" w:rsidR="00AD497A" w:rsidRPr="00A04E94" w:rsidRDefault="00AD497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EC63E96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  <w:r w:rsidR="000951DA" w:rsidRPr="00A04E94">
              <w:rPr>
                <w:rFonts w:ascii="Arial" w:eastAsia="FMJNJK+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65BF9A7" w14:textId="77777777" w:rsidR="00AD497A" w:rsidRPr="00A04E94" w:rsidRDefault="007A5B6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meters</w:t>
            </w: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1854A91" w14:textId="77777777" w:rsidR="00AD497A" w:rsidRPr="00A04E94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</w:p>
        </w:tc>
      </w:tr>
    </w:tbl>
    <w:p w14:paraId="497B45E8" w14:textId="77777777" w:rsidR="007A5B67" w:rsidRPr="00A04E94" w:rsidRDefault="007A5B67" w:rsidP="00B77B0F">
      <w:pPr>
        <w:spacing w:beforeLines="50" w:before="156" w:line="300" w:lineRule="auto"/>
        <w:ind w:leftChars="-50" w:left="-105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Notes:</w:t>
      </w:r>
    </w:p>
    <w:p w14:paraId="1935B98A" w14:textId="77777777" w:rsidR="00D071EC" w:rsidRPr="00A04E94" w:rsidRDefault="00D071EC" w:rsidP="00A04E94">
      <w:pPr>
        <w:pStyle w:val="Default"/>
        <w:spacing w:line="300" w:lineRule="auto"/>
        <w:ind w:leftChars="-50" w:left="-105" w:firstLineChars="100" w:firstLine="240"/>
        <w:rPr>
          <w:rFonts w:eastAsiaTheme="minorEastAsia"/>
          <w:sz w:val="28"/>
        </w:rPr>
      </w:pPr>
      <w:r w:rsidRPr="00A04E94">
        <w:rPr>
          <w:rFonts w:ascii="Arial" w:hAnsi="Arial" w:cs="Arial" w:hint="eastAsia"/>
        </w:rPr>
        <w:t>1</w:t>
      </w:r>
      <w:r w:rsidRPr="00A04E94">
        <w:rPr>
          <w:rFonts w:ascii="Arial" w:hAnsi="Arial" w:cs="Arial"/>
        </w:rPr>
        <w:t>.</w:t>
      </w:r>
      <w:r w:rsidRPr="00A04E94">
        <w:rPr>
          <w:rFonts w:ascii="Arial" w:eastAsiaTheme="minorEastAsia" w:hAnsi="Arial" w:cs="Arial"/>
          <w:color w:val="auto"/>
          <w:kern w:val="2"/>
          <w:szCs w:val="22"/>
        </w:rPr>
        <w:t>Supports</w:t>
      </w:r>
      <w:r w:rsidR="002E1C3D">
        <w:rPr>
          <w:rFonts w:ascii="Arial" w:eastAsiaTheme="minorEastAsia" w:hAnsi="Arial" w:cs="Arial"/>
          <w:color w:val="auto"/>
          <w:kern w:val="2"/>
          <w:szCs w:val="22"/>
        </w:rPr>
        <w:t xml:space="preserve"> 100GBASE-SR4 per IEEE 802.3bm.</w:t>
      </w:r>
    </w:p>
    <w:p w14:paraId="3D1B97F5" w14:textId="77777777" w:rsidR="007A5B67" w:rsidRPr="00A04E94" w:rsidRDefault="00D071EC" w:rsidP="00A04E94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2</w:t>
      </w:r>
      <w:r w:rsidR="007A5B67" w:rsidRPr="00A04E94">
        <w:rPr>
          <w:rFonts w:ascii="Arial" w:hAnsi="Arial" w:cs="Arial"/>
          <w:sz w:val="24"/>
        </w:rPr>
        <w:t>. Tested with a PRBS 2</w:t>
      </w:r>
      <w:r w:rsidR="007A5B67" w:rsidRPr="00A04E94">
        <w:rPr>
          <w:rFonts w:ascii="Arial" w:hAnsi="Arial" w:cs="Arial"/>
          <w:sz w:val="24"/>
          <w:vertAlign w:val="superscript"/>
        </w:rPr>
        <w:t>31</w:t>
      </w:r>
      <w:r w:rsidR="002E1C3D">
        <w:rPr>
          <w:rFonts w:ascii="Arial" w:hAnsi="Arial" w:cs="Arial"/>
          <w:sz w:val="24"/>
        </w:rPr>
        <w:t>-1 test pattern.</w:t>
      </w:r>
    </w:p>
    <w:p w14:paraId="66A16E04" w14:textId="77777777" w:rsidR="00D071EC" w:rsidRPr="00D071EC" w:rsidRDefault="00D071EC" w:rsidP="00A04E94">
      <w:pPr>
        <w:pStyle w:val="Default"/>
        <w:spacing w:line="300" w:lineRule="auto"/>
        <w:ind w:leftChars="-50" w:left="-105" w:firstLineChars="100" w:firstLine="240"/>
        <w:rPr>
          <w:rFonts w:ascii="Arial" w:eastAsiaTheme="minorEastAsia" w:hAnsi="Arial" w:cs="Arial"/>
          <w:color w:val="auto"/>
          <w:kern w:val="2"/>
          <w:sz w:val="22"/>
          <w:szCs w:val="22"/>
        </w:rPr>
      </w:pPr>
      <w:r w:rsidRPr="00A04E94">
        <w:rPr>
          <w:rFonts w:ascii="Arial" w:hAnsi="Arial" w:cs="Arial" w:hint="eastAsia"/>
        </w:rPr>
        <w:t>3</w:t>
      </w:r>
      <w:r w:rsidRPr="00A04E94">
        <w:rPr>
          <w:rFonts w:ascii="Arial" w:hAnsi="Arial" w:cs="Arial"/>
        </w:rPr>
        <w:t>.</w:t>
      </w:r>
      <w:r w:rsidRPr="00A04E94">
        <w:rPr>
          <w:rFonts w:ascii="Arial" w:eastAsiaTheme="minorEastAsia" w:hAnsi="Arial" w:cs="Arial"/>
          <w:color w:val="auto"/>
          <w:kern w:val="2"/>
          <w:szCs w:val="22"/>
        </w:rPr>
        <w:t xml:space="preserve"> Requires FEC on the host to support maximum distance, per 100GBASE-SR4.</w:t>
      </w:r>
    </w:p>
    <w:p w14:paraId="5A066B64" w14:textId="77777777" w:rsidR="002D38A4" w:rsidRPr="00A04E94" w:rsidRDefault="00AD1A61" w:rsidP="00B77B0F">
      <w:pPr>
        <w:pStyle w:val="ad"/>
        <w:numPr>
          <w:ilvl w:val="0"/>
          <w:numId w:val="4"/>
        </w:numPr>
        <w:spacing w:beforeLines="400" w:before="1248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lastRenderedPageBreak/>
        <w:t>Optical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92"/>
        <w:gridCol w:w="1183"/>
        <w:gridCol w:w="920"/>
        <w:gridCol w:w="912"/>
        <w:gridCol w:w="962"/>
        <w:gridCol w:w="936"/>
        <w:gridCol w:w="1857"/>
      </w:tblGrid>
      <w:tr w:rsidR="002D38A4" w:rsidRPr="00A04E94" w14:paraId="4F2946CD" w14:textId="77777777" w:rsidTr="00A04E94">
        <w:trPr>
          <w:trHeight w:val="237"/>
        </w:trPr>
        <w:tc>
          <w:tcPr>
            <w:tcW w:w="1636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352B04C" w14:textId="77777777" w:rsidR="002D38A4" w:rsidRPr="00A04E94" w:rsidRDefault="002D38A4" w:rsidP="00A04E94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58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6422CB3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5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3B9A7BE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45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4650043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47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1C7D4D1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46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A3C44E6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2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152BDF7C" w14:textId="77777777" w:rsidR="002D38A4" w:rsidRPr="00A04E94" w:rsidRDefault="003933F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94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C62868" w:rsidRPr="00A04E94" w14:paraId="4DA8B7F9" w14:textId="77777777" w:rsidTr="00A04E94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7D8E0D7F" w14:textId="77777777" w:rsidR="00C62868" w:rsidRPr="00A04E94" w:rsidRDefault="00C62868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gramStart"/>
            <w:r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Transmitter</w:t>
            </w:r>
            <w:r w:rsidR="00DB7FB9"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(</w:t>
            </w:r>
            <w:proofErr w:type="gramEnd"/>
            <w:r w:rsidR="00DB7FB9"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per lane)</w:t>
            </w:r>
          </w:p>
        </w:tc>
      </w:tr>
      <w:tr w:rsidR="00ED3037" w:rsidRPr="00A04E94" w14:paraId="11EBD848" w14:textId="77777777" w:rsidTr="00A04E94">
        <w:trPr>
          <w:trHeight w:val="265"/>
        </w:trPr>
        <w:tc>
          <w:tcPr>
            <w:tcW w:w="1636" w:type="pct"/>
            <w:tcBorders>
              <w:top w:val="single" w:sz="4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5CA6A897" w14:textId="77777777" w:rsidR="00ED3037" w:rsidRPr="00A04E94" w:rsidRDefault="00ED303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hAnsi="Arial" w:cs="Arial"/>
                <w:sz w:val="20"/>
                <w:szCs w:val="20"/>
              </w:rPr>
              <w:t>Average Output Power</w:t>
            </w:r>
            <w:r w:rsidR="00E70642" w:rsidRPr="00A04E94">
              <w:rPr>
                <w:rFonts w:ascii="Arial" w:hAnsi="Arial" w:cs="Arial" w:hint="eastAsia"/>
                <w:sz w:val="20"/>
                <w:szCs w:val="20"/>
              </w:rPr>
              <w:t xml:space="preserve"> per lane</w:t>
            </w:r>
          </w:p>
        </w:tc>
        <w:tc>
          <w:tcPr>
            <w:tcW w:w="588" w:type="pct"/>
            <w:tcBorders>
              <w:top w:val="single" w:sz="4" w:space="0" w:color="2E4D8F"/>
              <w:left w:val="single" w:sz="3" w:space="0" w:color="2E4D8F"/>
              <w:right w:val="single" w:sz="3" w:space="0" w:color="2E4D8F"/>
            </w:tcBorders>
            <w:vAlign w:val="center"/>
          </w:tcPr>
          <w:p w14:paraId="009EA098" w14:textId="77777777" w:rsidR="00ED3037" w:rsidRPr="00A04E94" w:rsidRDefault="00ED303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A04E94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457" w:type="pct"/>
            <w:tcBorders>
              <w:top w:val="single" w:sz="4" w:space="0" w:color="2E4D8F"/>
              <w:left w:val="single" w:sz="3" w:space="0" w:color="2E4D8F"/>
              <w:right w:val="single" w:sz="4" w:space="0" w:color="2E4D8F"/>
            </w:tcBorders>
            <w:vAlign w:val="center"/>
          </w:tcPr>
          <w:p w14:paraId="6083A4BC" w14:textId="77777777" w:rsidR="00ED3037" w:rsidRPr="00A04E94" w:rsidRDefault="00E7064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-8.4</w:t>
            </w:r>
          </w:p>
        </w:tc>
        <w:tc>
          <w:tcPr>
            <w:tcW w:w="453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</w:tcPr>
          <w:p w14:paraId="35539F02" w14:textId="77777777" w:rsidR="00ED3037" w:rsidRPr="00A04E94" w:rsidRDefault="00ED303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6407E571" w14:textId="77777777" w:rsidR="00ED3037" w:rsidRPr="00A04E94" w:rsidRDefault="00E7064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2.4</w:t>
            </w:r>
          </w:p>
        </w:tc>
        <w:tc>
          <w:tcPr>
            <w:tcW w:w="465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1DFA1877" w14:textId="77777777" w:rsidR="00ED3037" w:rsidRPr="00A04E94" w:rsidRDefault="00ED303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1E893CBD" w14:textId="77777777" w:rsidR="00ED3037" w:rsidRPr="00A04E94" w:rsidRDefault="00ED303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8190A" w:rsidRPr="00A04E94" w14:paraId="45940FDC" w14:textId="77777777" w:rsidTr="00A04E94">
        <w:trPr>
          <w:trHeight w:val="237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FD50FC9" w14:textId="77777777" w:rsidR="00B8190A" w:rsidRPr="00A04E94" w:rsidRDefault="00B8190A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Transmit OMA per Lane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BCB4C63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TxOMA</w:t>
            </w:r>
            <w:proofErr w:type="spellEnd"/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13E5EE9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E70642" w:rsidRPr="00A04E94">
              <w:rPr>
                <w:rFonts w:ascii="Arial" w:eastAsia="FMJNJK+Arial" w:hAnsi="Arial" w:cs="Arial" w:hint="eastAsia"/>
                <w:sz w:val="20"/>
                <w:szCs w:val="20"/>
              </w:rPr>
              <w:t>6.4</w:t>
            </w:r>
          </w:p>
        </w:tc>
        <w:tc>
          <w:tcPr>
            <w:tcW w:w="45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0CBEE87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A8AA1BD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3.0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36B8A55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4FA69AF9" w14:textId="77777777" w:rsidR="00B8190A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2D38A4" w:rsidRPr="00A04E94" w14:paraId="663FADC8" w14:textId="77777777" w:rsidTr="00A04E94">
        <w:trPr>
          <w:trHeight w:val="237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C3136BF" w14:textId="77777777" w:rsidR="002D38A4" w:rsidRPr="00A04E94" w:rsidRDefault="002D38A4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Extinction Ratio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70E36B2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755276D" w14:textId="77777777" w:rsidR="002D38A4" w:rsidRPr="00A04E94" w:rsidRDefault="00E7064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8D6557F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19A94E6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24EF207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bookmarkStart w:id="12" w:name="OLE_LINK13"/>
            <w:bookmarkStart w:id="13" w:name="OLE_LINK14"/>
            <w:r w:rsidRPr="00A04E94">
              <w:rPr>
                <w:rFonts w:ascii="Arial" w:eastAsia="FMJNJK+Arial" w:hAnsi="Arial" w:cs="Arial"/>
                <w:sz w:val="20"/>
                <w:szCs w:val="20"/>
              </w:rPr>
              <w:t>dB</w:t>
            </w:r>
            <w:bookmarkEnd w:id="12"/>
            <w:bookmarkEnd w:id="13"/>
          </w:p>
        </w:tc>
        <w:tc>
          <w:tcPr>
            <w:tcW w:w="923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69A7D267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92EC4" w:rsidRPr="00A04E94" w14:paraId="40ADD55D" w14:textId="77777777" w:rsidTr="00A04E94">
        <w:trPr>
          <w:trHeight w:val="330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33FAAEDE" w14:textId="77777777" w:rsidR="00C92EC4" w:rsidRPr="00A04E94" w:rsidRDefault="00C92EC4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Center Wavelength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331352FD" w14:textId="77777777" w:rsidR="00C92EC4" w:rsidRPr="00A04E94" w:rsidRDefault="00C92EC4" w:rsidP="00A04E9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P Ming Li U" w:hAnsi="Arial" w:cs="Arial"/>
                <w:sz w:val="20"/>
                <w:szCs w:val="20"/>
              </w:rPr>
              <w:t>λ</w:t>
            </w:r>
            <w:r w:rsidRPr="00A04E94">
              <w:rPr>
                <w:rFonts w:ascii="Arial" w:eastAsia="FMJNJK+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76393AC" w14:textId="77777777" w:rsidR="00C92EC4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840</w:t>
            </w: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1224E635" w14:textId="77777777" w:rsidR="00C92EC4" w:rsidRPr="00A04E94" w:rsidRDefault="00C92EC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CA045FD" w14:textId="77777777" w:rsidR="00C92EC4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860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4" w:space="0" w:color="2E4D8F"/>
            </w:tcBorders>
            <w:vAlign w:val="center"/>
          </w:tcPr>
          <w:p w14:paraId="1BA9C05F" w14:textId="77777777" w:rsidR="00C92EC4" w:rsidRPr="00A04E94" w:rsidRDefault="00C92EC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923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5A45BE99" w14:textId="77777777" w:rsidR="00C92EC4" w:rsidRPr="00A04E94" w:rsidRDefault="00C92EC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CFB" w:rsidRPr="00A04E94" w14:paraId="62F0EAA7" w14:textId="77777777" w:rsidTr="00A04E94">
        <w:trPr>
          <w:trHeight w:val="238"/>
        </w:trPr>
        <w:tc>
          <w:tcPr>
            <w:tcW w:w="1636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7DF2C32" w14:textId="77777777" w:rsidR="00AB0CFB" w:rsidRPr="00A04E94" w:rsidRDefault="00B8190A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RMS Spectral Width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7AF6B14" w14:textId="77777777" w:rsidR="00AB0CFB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r w:rsidRPr="00A04E94">
              <w:rPr>
                <w:rFonts w:ascii="Arial" w:eastAsia="P Ming Li U" w:hAnsi="Arial" w:cs="Arial"/>
                <w:sz w:val="20"/>
                <w:szCs w:val="20"/>
              </w:rPr>
              <w:t>σ</w:t>
            </w:r>
          </w:p>
        </w:tc>
        <w:tc>
          <w:tcPr>
            <w:tcW w:w="45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FABD434" w14:textId="77777777" w:rsidR="00AB0CFB" w:rsidRPr="00A04E94" w:rsidRDefault="00AB0CFB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DF8A523" w14:textId="77777777" w:rsidR="00AB0CFB" w:rsidRPr="00A04E94" w:rsidRDefault="00AB0CFB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6E3E5D0" w14:textId="77777777" w:rsidR="00AB0CFB" w:rsidRPr="00A04E94" w:rsidRDefault="00DB7FB9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0.</w:t>
            </w:r>
            <w:r w:rsidR="00E70642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FF43BF2" w14:textId="77777777" w:rsidR="00AB0CFB" w:rsidRPr="00A04E94" w:rsidRDefault="00B8190A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nm</w:t>
            </w:r>
          </w:p>
        </w:tc>
        <w:tc>
          <w:tcPr>
            <w:tcW w:w="92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67AC9585" w14:textId="77777777" w:rsidR="00AB0CFB" w:rsidRPr="00A04E94" w:rsidRDefault="00AB0CFB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D38A4" w:rsidRPr="00A04E94" w14:paraId="3A711A8A" w14:textId="77777777" w:rsidTr="00A04E94">
        <w:trPr>
          <w:trHeight w:val="238"/>
        </w:trPr>
        <w:tc>
          <w:tcPr>
            <w:tcW w:w="1636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F66F29E" w14:textId="77777777" w:rsidR="002D38A4" w:rsidRPr="00A04E94" w:rsidRDefault="002D38A4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B766B18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FMJNJK+Arial" w:hAnsi="Arial" w:cs="Arial"/>
                <w:color w:val="auto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45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8F74D70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26293BC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ACA692B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color w:val="auto"/>
                <w:sz w:val="20"/>
                <w:szCs w:val="20"/>
              </w:rPr>
              <w:t>-</w:t>
            </w:r>
            <w:r w:rsidR="00E07296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4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31503E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28E02827" w14:textId="77777777" w:rsidR="002D38A4" w:rsidRPr="00A04E94" w:rsidRDefault="002D38A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0291" w:rsidRPr="00A04E94" w14:paraId="2D04F184" w14:textId="77777777" w:rsidTr="00A04E94">
        <w:trPr>
          <w:trHeight w:val="238"/>
        </w:trPr>
        <w:tc>
          <w:tcPr>
            <w:tcW w:w="1636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013E6B8" w14:textId="77777777" w:rsidR="000F0291" w:rsidRPr="00A04E94" w:rsidRDefault="000F0291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Transmitter eye mask definition {X</w:t>
            </w:r>
            <w:proofErr w:type="gramStart"/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1,X</w:t>
            </w:r>
            <w:proofErr w:type="gramEnd"/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2,X3,Y1,Y2,Y3}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686D85E" w14:textId="77777777" w:rsidR="000F0291" w:rsidRPr="00A04E94" w:rsidRDefault="000F029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E27587A" w14:textId="77777777" w:rsidR="000F0291" w:rsidRPr="00A04E94" w:rsidRDefault="00E70642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{0.3,0.38,0.45,0.35,0.41,0.5}</w:t>
            </w:r>
          </w:p>
        </w:tc>
        <w:tc>
          <w:tcPr>
            <w:tcW w:w="4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67A2159" w14:textId="77777777" w:rsidR="000F0291" w:rsidRPr="00A04E94" w:rsidRDefault="000F029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65E5C3A" w14:textId="77777777" w:rsidR="000F0291" w:rsidRPr="00A04E94" w:rsidRDefault="00730F1B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C62868" w:rsidRPr="00A04E94" w14:paraId="1A0DA6B1" w14:textId="77777777" w:rsidTr="00A04E94">
        <w:trPr>
          <w:trHeight w:val="321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</w:tcPr>
          <w:p w14:paraId="31B223A1" w14:textId="77777777" w:rsidR="00C62868" w:rsidRPr="00A04E94" w:rsidRDefault="00C62868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gramStart"/>
            <w:r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Receiver</w:t>
            </w:r>
            <w:r w:rsidR="00DB7FB9"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(</w:t>
            </w:r>
            <w:proofErr w:type="gramEnd"/>
            <w:r w:rsidR="00DB7FB9" w:rsidRPr="00A04E94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per lane)</w:t>
            </w:r>
          </w:p>
        </w:tc>
      </w:tr>
      <w:tr w:rsidR="00C62868" w:rsidRPr="00A04E94" w14:paraId="2CF2B2F6" w14:textId="77777777" w:rsidTr="00A04E94">
        <w:trPr>
          <w:trHeight w:val="268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8C0878E" w14:textId="77777777" w:rsidR="00C62868" w:rsidRPr="00A04E94" w:rsidRDefault="00C62868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Input Optical Wavelength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D1D0F5B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FMJNJK+Arial" w:hAnsi="Arial" w:cs="Arial"/>
                <w:sz w:val="20"/>
                <w:szCs w:val="20"/>
              </w:rPr>
              <w:t>λ</w:t>
            </w:r>
            <w:r w:rsidRPr="00A04E94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IN</w:t>
            </w:r>
            <w:proofErr w:type="spellEnd"/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EE2D573" w14:textId="77777777" w:rsidR="00C62868" w:rsidRPr="00A04E94" w:rsidRDefault="000F029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840</w:t>
            </w: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F2369E0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CA1B30E" w14:textId="77777777" w:rsidR="00C62868" w:rsidRPr="00A04E94" w:rsidRDefault="000F0291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860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25F0385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216BA38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A04E94" w14:paraId="3CE4F1A1" w14:textId="77777777" w:rsidTr="00A04E94">
        <w:trPr>
          <w:trHeight w:val="244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75C85F2E" w14:textId="77777777" w:rsidR="00C62868" w:rsidRPr="00A04E94" w:rsidRDefault="00C62868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R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x</w:t>
            </w: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 </w:t>
            </w:r>
            <w:proofErr w:type="gramStart"/>
            <w:r w:rsidRPr="00A04E94">
              <w:rPr>
                <w:rFonts w:ascii="Arial" w:eastAsia="FMJNJK+Arial" w:hAnsi="Arial" w:cs="Arial"/>
                <w:sz w:val="20"/>
                <w:szCs w:val="20"/>
              </w:rPr>
              <w:t>Sensitivity</w:t>
            </w:r>
            <w:r w:rsidR="00DB7FB9" w:rsidRPr="00A04E94">
              <w:rPr>
                <w:rFonts w:ascii="Arial" w:eastAsia="FMJNJK+Arial" w:hAnsi="Arial" w:cs="Arial" w:hint="eastAsia"/>
                <w:sz w:val="20"/>
                <w:szCs w:val="20"/>
              </w:rPr>
              <w:t>(</w:t>
            </w:r>
            <w:proofErr w:type="gramEnd"/>
            <w:r w:rsidR="00DB7FB9" w:rsidRPr="00A04E94">
              <w:rPr>
                <w:rFonts w:ascii="Arial" w:eastAsia="FMJNJK+Arial" w:hAnsi="Arial" w:cs="Arial" w:hint="eastAsia"/>
                <w:sz w:val="20"/>
                <w:szCs w:val="20"/>
              </w:rPr>
              <w:t>OMA)</w:t>
            </w:r>
            <w:r w:rsidR="00D014DD" w:rsidRPr="00A04E94">
              <w:rPr>
                <w:sz w:val="20"/>
                <w:szCs w:val="20"/>
              </w:rPr>
              <w:t xml:space="preserve"> per lane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2F8636B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SENS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E0AD584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0ADF407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C77B0E5" w14:textId="77777777" w:rsidR="00C62868" w:rsidRPr="00A04E94" w:rsidRDefault="00510AF0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-10.3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6CA20DF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35C097E" w14:textId="77777777" w:rsidR="00C62868" w:rsidRPr="00A04E94" w:rsidRDefault="00730F1B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C62868" w:rsidRPr="00A04E94" w14:paraId="23961799" w14:textId="77777777" w:rsidTr="00A04E94">
        <w:trPr>
          <w:trHeight w:val="282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36167293" w14:textId="77777777" w:rsidR="00C62868" w:rsidRPr="00A04E94" w:rsidRDefault="00C62868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FMJNJK+Arial" w:hAnsi="Arial" w:cs="Arial"/>
                <w:sz w:val="20"/>
                <w:szCs w:val="20"/>
              </w:rPr>
              <w:t>InputSaturation</w:t>
            </w:r>
            <w:proofErr w:type="spellEnd"/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 Power (Overload)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6363703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PSAT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8E93E1D" w14:textId="77777777" w:rsidR="00C62868" w:rsidRPr="00A04E94" w:rsidRDefault="00EC4E93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+</w:t>
            </w:r>
            <w:r w:rsidR="00DB7FB9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D014DD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.4</w:t>
            </w: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700B813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1A28D11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40A88AF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32A94AA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14DD" w:rsidRPr="00A04E94" w14:paraId="2E8C9385" w14:textId="77777777" w:rsidTr="00A04E94">
        <w:trPr>
          <w:trHeight w:val="282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50141A41" w14:textId="77777777" w:rsidR="00D014DD" w:rsidRPr="00A04E94" w:rsidRDefault="00D014DD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Receiver Reflectance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E400901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Rfl</w:t>
            </w:r>
            <w:proofErr w:type="spellEnd"/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9A63996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8FC219C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BA229A6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-12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724A630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4085408" w14:textId="77777777" w:rsidR="00D014DD" w:rsidRPr="00A04E94" w:rsidRDefault="00D014D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A04E94" w14:paraId="47672B11" w14:textId="77777777" w:rsidTr="00A04E94">
        <w:trPr>
          <w:trHeight w:val="231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62041C46" w14:textId="77777777" w:rsidR="00C62868" w:rsidRPr="00A04E94" w:rsidRDefault="00AC23A1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A04E94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A04E94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A04E94">
              <w:rPr>
                <w:rFonts w:ascii="Arial" w:eastAsia="FMJNJK+Arial" w:hAnsi="Arial" w:cs="Arial"/>
                <w:sz w:val="20"/>
                <w:szCs w:val="20"/>
              </w:rPr>
              <w:t xml:space="preserve">Assert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2BD83CB" w14:textId="77777777" w:rsidR="00C62868" w:rsidRPr="00A04E94" w:rsidRDefault="00B656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75DED5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</w:t>
            </w:r>
            <w:r w:rsidR="00EC4E93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D014DD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3F2744A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763E55F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E63209D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BE6FC3A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A04E94" w14:paraId="18D8FC52" w14:textId="77777777" w:rsidTr="00A04E94">
        <w:trPr>
          <w:trHeight w:val="206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5BEBF787" w14:textId="77777777" w:rsidR="00C62868" w:rsidRPr="00A04E94" w:rsidRDefault="00AC23A1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A04E94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A04E94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A04E94">
              <w:rPr>
                <w:rFonts w:ascii="Arial" w:eastAsia="FMJNJK+Arial" w:hAnsi="Arial" w:cs="Arial"/>
                <w:sz w:val="20"/>
                <w:szCs w:val="20"/>
              </w:rPr>
              <w:t>De</w:t>
            </w:r>
            <w:r w:rsidR="00C62868" w:rsidRPr="00A04E94">
              <w:rPr>
                <w:rFonts w:ascii="Arial" w:eastAsia="FMJNJK+Arial" w:hAnsi="Arial" w:cs="Arial" w:hint="eastAsia"/>
                <w:sz w:val="20"/>
                <w:szCs w:val="20"/>
              </w:rPr>
              <w:t>-a</w:t>
            </w:r>
            <w:r w:rsidR="00C62868" w:rsidRPr="00A04E94">
              <w:rPr>
                <w:rFonts w:ascii="Arial" w:eastAsia="FMJNJK+Arial" w:hAnsi="Arial" w:cs="Arial"/>
                <w:sz w:val="20"/>
                <w:szCs w:val="20"/>
              </w:rPr>
              <w:t xml:space="preserve">ssert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683D368" w14:textId="77777777" w:rsidR="00C62868" w:rsidRPr="00A04E94" w:rsidRDefault="00B656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A51FCB3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658102F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B71948A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-1</w:t>
            </w:r>
            <w:r w:rsidR="00971338"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1.3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F5C7E8C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A6FA9FC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A04E94" w14:paraId="4B27B778" w14:textId="77777777" w:rsidTr="00A04E94">
        <w:trPr>
          <w:trHeight w:val="311"/>
        </w:trPr>
        <w:tc>
          <w:tcPr>
            <w:tcW w:w="1636" w:type="pct"/>
            <w:tcBorders>
              <w:top w:val="single" w:sz="3" w:space="0" w:color="2E4D8F"/>
              <w:left w:val="single" w:sz="9" w:space="0" w:color="2E4D8F"/>
              <w:bottom w:val="single" w:sz="9" w:space="0" w:color="2E4D8F"/>
              <w:right w:val="single" w:sz="3" w:space="0" w:color="2E4D8F"/>
            </w:tcBorders>
          </w:tcPr>
          <w:p w14:paraId="57548C1C" w14:textId="77777777" w:rsidR="00C62868" w:rsidRPr="00A04E94" w:rsidRDefault="00C62868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 </w:t>
            </w: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Hysteresis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61900275" w14:textId="77777777" w:rsidR="00C62868" w:rsidRPr="00A04E94" w:rsidRDefault="00B656D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 xml:space="preserve">D </w:t>
            </w:r>
            <w:r w:rsidRPr="00A04E94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- 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A04E94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57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6CBB3F1B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453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6670F1A2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5F2B363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AD8A725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A04E94">
              <w:rPr>
                <w:rFonts w:ascii="Arial" w:eastAsia="FMJNJK+Arial" w:hAnsi="Arial" w:cs="Arial"/>
                <w:sz w:val="20"/>
                <w:szCs w:val="20"/>
              </w:rPr>
              <w:t xml:space="preserve">dB </w:t>
            </w:r>
          </w:p>
        </w:tc>
        <w:tc>
          <w:tcPr>
            <w:tcW w:w="923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9" w:space="0" w:color="2E4D8F"/>
            </w:tcBorders>
          </w:tcPr>
          <w:p w14:paraId="0491098A" w14:textId="77777777" w:rsidR="00C62868" w:rsidRPr="00A04E94" w:rsidRDefault="00C62868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DB6433F" w14:textId="77777777" w:rsidR="0021129F" w:rsidRPr="00A04E94" w:rsidRDefault="009A5C08" w:rsidP="00A04E94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A04E94">
        <w:rPr>
          <w:rFonts w:ascii="Arial" w:hAnsi="Arial" w:cs="Arial"/>
          <w:sz w:val="24"/>
        </w:rPr>
        <w:t>Note</w:t>
      </w:r>
      <w:r w:rsidR="0021129F" w:rsidRPr="00A04E94">
        <w:rPr>
          <w:rFonts w:ascii="Arial" w:hAnsi="Arial" w:cs="Arial" w:hint="eastAsia"/>
          <w:sz w:val="24"/>
        </w:rPr>
        <w:t>:</w:t>
      </w:r>
    </w:p>
    <w:p w14:paraId="643E9AC1" w14:textId="77777777" w:rsidR="000951DA" w:rsidRPr="00A04E94" w:rsidRDefault="00006B58" w:rsidP="00A04E94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1</w:t>
      </w:r>
      <w:r w:rsidR="0021129F" w:rsidRPr="00A04E94">
        <w:rPr>
          <w:rFonts w:ascii="Arial" w:hAnsi="Arial" w:cs="Arial" w:hint="eastAsia"/>
          <w:sz w:val="24"/>
        </w:rPr>
        <w:t>.</w:t>
      </w:r>
      <w:r w:rsidR="00730F1B" w:rsidRPr="00A04E94">
        <w:rPr>
          <w:rFonts w:ascii="Arial" w:hAnsi="Arial" w:cs="Arial" w:hint="eastAsia"/>
          <w:sz w:val="24"/>
        </w:rPr>
        <w:t>Hit Ratio 1.5x10-3 hit/sample.</w:t>
      </w:r>
    </w:p>
    <w:p w14:paraId="50C3DA45" w14:textId="77777777" w:rsidR="00730F1B" w:rsidRPr="00A04E94" w:rsidRDefault="00730F1B" w:rsidP="00A04E94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A04E94">
        <w:rPr>
          <w:rFonts w:ascii="Arial" w:hAnsi="Arial" w:cs="Arial" w:hint="eastAsia"/>
          <w:sz w:val="24"/>
        </w:rPr>
        <w:t>2.Minimum value is informative only and not the principal indicator of signal strength.</w:t>
      </w:r>
    </w:p>
    <w:p w14:paraId="04996216" w14:textId="77777777" w:rsidR="00EC10E1" w:rsidRPr="00A04E94" w:rsidRDefault="00730F1B" w:rsidP="00B77B0F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Functions</w:t>
      </w:r>
    </w:p>
    <w:p w14:paraId="0B549161" w14:textId="6A3825A4" w:rsidR="00730F1B" w:rsidRPr="00A04E94" w:rsidRDefault="00FD5CDA" w:rsidP="00DE41A8">
      <w:pPr>
        <w:pStyle w:val="ad"/>
        <w:spacing w:line="300" w:lineRule="auto"/>
        <w:ind w:leftChars="162" w:left="340" w:firstLineChars="100" w:firstLine="240"/>
        <w:rPr>
          <w:rFonts w:ascii="Arial" w:hAnsi="Arial" w:cs="Arial"/>
          <w:sz w:val="24"/>
        </w:rPr>
      </w:pPr>
      <w:r>
        <w:rPr>
          <w:rFonts w:ascii="Arial" w:eastAsia="FMJNJK+Arial" w:hAnsi="Arial" w:cs="Arial" w:hint="eastAsia"/>
          <w:sz w:val="24"/>
        </w:rPr>
        <w:t>LQP100-SR4</w:t>
      </w:r>
      <w:r w:rsidR="00730F1B" w:rsidRPr="00A04E94">
        <w:rPr>
          <w:rFonts w:ascii="Arial" w:hAnsi="Arial" w:cs="Arial"/>
          <w:sz w:val="24"/>
        </w:rPr>
        <w:t xml:space="preserve"> QSFP28 transceivers support the I2C-based diagnostics interface specified by the QSFP28 MSA</w:t>
      </w:r>
      <w:r w:rsidR="00730F1B" w:rsidRPr="00A04E94">
        <w:rPr>
          <w:rFonts w:ascii="Arial" w:hAnsi="Arial" w:cs="Arial" w:hint="eastAsia"/>
          <w:sz w:val="24"/>
        </w:rPr>
        <w:t>.</w:t>
      </w:r>
    </w:p>
    <w:p w14:paraId="4659F03C" w14:textId="77777777" w:rsidR="00EC10E1" w:rsidRPr="00A04E94" w:rsidRDefault="00EC10E1" w:rsidP="00B77B0F">
      <w:pPr>
        <w:pStyle w:val="ad"/>
        <w:numPr>
          <w:ilvl w:val="0"/>
          <w:numId w:val="4"/>
        </w:numPr>
        <w:spacing w:beforeLines="700" w:before="2184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Electrical Interface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3"/>
        <w:gridCol w:w="1264"/>
        <w:gridCol w:w="1065"/>
        <w:gridCol w:w="739"/>
        <w:gridCol w:w="990"/>
        <w:gridCol w:w="1131"/>
        <w:gridCol w:w="1360"/>
      </w:tblGrid>
      <w:tr w:rsidR="00365084" w:rsidRPr="00DE41A8" w14:paraId="3AFA40ED" w14:textId="77777777" w:rsidTr="00A04E94">
        <w:trPr>
          <w:trHeight w:val="250"/>
        </w:trPr>
        <w:tc>
          <w:tcPr>
            <w:tcW w:w="1746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361F7E8" w14:textId="77777777" w:rsidR="00EC10E1" w:rsidRPr="00DE41A8" w:rsidRDefault="00EC10E1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62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070250B" w14:textId="77777777" w:rsidR="00EC10E1" w:rsidRPr="00DE41A8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2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94A05D1" w14:textId="77777777" w:rsidR="00EC10E1" w:rsidRPr="00DE41A8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Min.</w:t>
            </w:r>
          </w:p>
        </w:tc>
        <w:tc>
          <w:tcPr>
            <w:tcW w:w="36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7CDEF34" w14:textId="77777777" w:rsidR="00EC10E1" w:rsidRPr="00DE41A8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Typ.</w:t>
            </w:r>
          </w:p>
        </w:tc>
        <w:tc>
          <w:tcPr>
            <w:tcW w:w="49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25E7448" w14:textId="77777777" w:rsidR="00EC10E1" w:rsidRPr="00DE41A8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</w:tc>
        <w:tc>
          <w:tcPr>
            <w:tcW w:w="56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C9FD88E" w14:textId="77777777" w:rsidR="00EC10E1" w:rsidRPr="00DE41A8" w:rsidRDefault="00EC10E1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67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0B4396BB" w14:textId="77777777" w:rsidR="00EC10E1" w:rsidRPr="00DE41A8" w:rsidRDefault="003933F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1A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9A73F9" w:rsidRPr="00DE41A8" w14:paraId="3B62ED06" w14:textId="77777777" w:rsidTr="00A04E94">
        <w:trPr>
          <w:trHeight w:val="360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D999865" w14:textId="77777777" w:rsidR="009A73F9" w:rsidRPr="00DE41A8" w:rsidRDefault="009A73F9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Supply Voltage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8781B6D" w14:textId="77777777" w:rsidR="00E0151C" w:rsidRPr="00DE41A8" w:rsidRDefault="00E0151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2C12267" w14:textId="77777777" w:rsidR="009A73F9" w:rsidRPr="00DE41A8" w:rsidRDefault="00E0151C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3.15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651A25C" w14:textId="77777777" w:rsidR="009A73F9" w:rsidRPr="00DE41A8" w:rsidRDefault="009A73F9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4CE6E33" w14:textId="77777777" w:rsidR="009A73F9" w:rsidRPr="00DE41A8" w:rsidRDefault="00E0151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3.45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E667F02" w14:textId="77777777" w:rsidR="009A73F9" w:rsidRPr="00DE41A8" w:rsidRDefault="009A73F9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D233988" w14:textId="77777777" w:rsidR="009A73F9" w:rsidRPr="00DE41A8" w:rsidRDefault="009A73F9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57E6421B" w14:textId="77777777" w:rsidTr="00A04E94">
        <w:trPr>
          <w:trHeight w:val="255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D2BD81E" w14:textId="77777777" w:rsidR="009C5B1D" w:rsidRPr="00DE41A8" w:rsidRDefault="009C5B1D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Supply Current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60EE80A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I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4E8AC1D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5D1F9E57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10A463A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1.5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234D1A6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A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F5B9815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D071EC" w:rsidRPr="00DE41A8" w14:paraId="48E05E2F" w14:textId="77777777" w:rsidTr="00A04E94">
        <w:trPr>
          <w:trHeight w:val="255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782F5E7" w14:textId="77777777" w:rsidR="00D071EC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Module total power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6206E91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153E8DBD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1BD05611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2828BD1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3.5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53A88E7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W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31A2AD55" w14:textId="77777777" w:rsidR="00D071EC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9C5B1D" w:rsidRPr="00DE41A8" w14:paraId="667251ED" w14:textId="77777777" w:rsidTr="00A04E9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628A15C7" w14:textId="77777777" w:rsidR="009C5B1D" w:rsidRPr="00DE41A8" w:rsidRDefault="009C5B1D" w:rsidP="00A04E94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OHK+Arial,BoldItalic" w:hAnsi="Arial" w:cs="Arial"/>
                <w:b/>
                <w:sz w:val="20"/>
                <w:szCs w:val="20"/>
              </w:rPr>
              <w:t>Transmitter</w:t>
            </w:r>
          </w:p>
        </w:tc>
      </w:tr>
      <w:tr w:rsidR="00D071EC" w:rsidRPr="00DE41A8" w14:paraId="7B823A73" w14:textId="77777777" w:rsidTr="00A04E94">
        <w:trPr>
          <w:trHeight w:val="255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ABDDABF" w14:textId="77777777" w:rsidR="00D071EC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Signaling rate per lane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07DAF92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20C55A3E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25.78125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±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100ppm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E23CD12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Gb/s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4E7F0F7E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33296138" w14:textId="77777777" w:rsidTr="00A04E94">
        <w:trPr>
          <w:trHeight w:val="255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E093A46" w14:textId="77777777" w:rsidR="009C5B1D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pk-pk input voltage tolerance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30D69DE" w14:textId="77777777" w:rsidR="009C5B1D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Vin,pp</w:t>
            </w:r>
            <w:proofErr w:type="gramEnd"/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,diff</w:t>
            </w:r>
            <w:proofErr w:type="spellEnd"/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4A34CB4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7C2742D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9EFB393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900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4BC8BDFB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mV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6F2D2D22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4B3CFBCD" w14:textId="77777777" w:rsidTr="00A04E94">
        <w:trPr>
          <w:trHeight w:val="253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5838286" w14:textId="77777777" w:rsidR="009C5B1D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Single-ended voltage tolerance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1333F13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Vin,pp</w:t>
            </w:r>
            <w:proofErr w:type="spellEnd"/>
            <w:proofErr w:type="gramEnd"/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6078110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-0.35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8EF0F64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62E3B3B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+3.3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76A32058" w14:textId="77777777" w:rsidR="009C5B1D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6B1CCEF8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D071EC" w:rsidRPr="00DE41A8" w14:paraId="42A96974" w14:textId="77777777" w:rsidTr="00A04E94">
        <w:trPr>
          <w:trHeight w:val="253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D94BD1D" w14:textId="77777777" w:rsidR="00D071EC" w:rsidRPr="00DE41A8" w:rsidRDefault="00D071EC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Module stress input test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E27F2FA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DA13AF5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 xml:space="preserve">Per Section </w:t>
            </w:r>
            <w:proofErr w:type="gramStart"/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83E.3.4.1,IEEE</w:t>
            </w:r>
            <w:proofErr w:type="gramEnd"/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802.3bm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5D5FB68C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3BEB0847" w14:textId="77777777" w:rsidR="00D071EC" w:rsidRPr="00DE41A8" w:rsidRDefault="00D071EC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5B1D" w:rsidRPr="00DE41A8" w14:paraId="32C30B7E" w14:textId="77777777" w:rsidTr="00A04E94">
        <w:trPr>
          <w:trHeight w:val="253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783F62ED" w14:textId="77777777" w:rsidR="009C5B1D" w:rsidRPr="00DE41A8" w:rsidRDefault="009C5B1D" w:rsidP="00A04E94">
            <w:pPr>
              <w:pStyle w:val="Default"/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OHK+Arial,BoldItalic" w:hAnsi="Arial" w:cs="Arial"/>
                <w:b/>
                <w:color w:val="auto"/>
                <w:sz w:val="20"/>
                <w:szCs w:val="20"/>
              </w:rPr>
              <w:t xml:space="preserve">Receiver </w:t>
            </w:r>
          </w:p>
        </w:tc>
      </w:tr>
      <w:tr w:rsidR="00BE42A7" w:rsidRPr="00DE41A8" w14:paraId="1CC0C768" w14:textId="77777777" w:rsidTr="00A04E94">
        <w:trPr>
          <w:trHeight w:val="68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F9CC21A" w14:textId="77777777" w:rsidR="00BE42A7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BCF5DC6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1D4D585D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25.78125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±</w:t>
            </w: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100ppm</w:t>
            </w: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B439CAF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Gb/s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BDEC88E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E42A7" w:rsidRPr="00DE41A8" w14:paraId="55564470" w14:textId="77777777" w:rsidTr="00A04E94">
        <w:trPr>
          <w:trHeight w:val="68"/>
        </w:trPr>
        <w:tc>
          <w:tcPr>
            <w:tcW w:w="1746" w:type="pct"/>
            <w:vMerge w:val="restar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AAE8FC3" w14:textId="77777777" w:rsidR="00BE42A7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data output swing</w:t>
            </w:r>
          </w:p>
        </w:tc>
        <w:tc>
          <w:tcPr>
            <w:tcW w:w="628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5CE0169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Vout,pp</w:t>
            </w:r>
            <w:proofErr w:type="spellEnd"/>
            <w:proofErr w:type="gramEnd"/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B18DD41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13ECE4BA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20F6C72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400</w:t>
            </w:r>
          </w:p>
        </w:tc>
        <w:tc>
          <w:tcPr>
            <w:tcW w:w="562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4BFFFB9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mVpp</w:t>
            </w:r>
            <w:proofErr w:type="spellEnd"/>
          </w:p>
        </w:tc>
        <w:tc>
          <w:tcPr>
            <w:tcW w:w="677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74C2196C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BE42A7" w:rsidRPr="00DE41A8" w14:paraId="0909FBCA" w14:textId="77777777" w:rsidTr="00A04E94">
        <w:trPr>
          <w:trHeight w:val="65"/>
        </w:trPr>
        <w:tc>
          <w:tcPr>
            <w:tcW w:w="1746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98C4E6F" w14:textId="77777777" w:rsidR="00BE42A7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6A9D8AF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CEA7BAD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300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A978E56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33C6810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600</w:t>
            </w:r>
          </w:p>
        </w:tc>
        <w:tc>
          <w:tcPr>
            <w:tcW w:w="56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F70FA17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C371AC0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E42A7" w:rsidRPr="00DE41A8" w14:paraId="511D0538" w14:textId="77777777" w:rsidTr="00A04E94">
        <w:trPr>
          <w:trHeight w:val="65"/>
        </w:trPr>
        <w:tc>
          <w:tcPr>
            <w:tcW w:w="1746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F0D2529" w14:textId="77777777" w:rsidR="00BE42A7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6577941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4D3608C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400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2C2B9B99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FFD1407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800</w:t>
            </w:r>
          </w:p>
        </w:tc>
        <w:tc>
          <w:tcPr>
            <w:tcW w:w="56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AF6030B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ADFA72B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E42A7" w:rsidRPr="00DE41A8" w14:paraId="205BE20D" w14:textId="77777777" w:rsidTr="00A04E94">
        <w:trPr>
          <w:trHeight w:val="65"/>
        </w:trPr>
        <w:tc>
          <w:tcPr>
            <w:tcW w:w="1746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15E250F" w14:textId="77777777" w:rsidR="00BE42A7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3C0A9FB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145F3DA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600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3A8BACD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B1324AF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1200</w:t>
            </w:r>
          </w:p>
        </w:tc>
        <w:tc>
          <w:tcPr>
            <w:tcW w:w="56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8734216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8BB3137" w14:textId="77777777" w:rsidR="00BE42A7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4D1C7D58" w14:textId="77777777" w:rsidTr="00A04E94">
        <w:trPr>
          <w:trHeight w:val="255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FFBC2BE" w14:textId="77777777" w:rsidR="009C5B1D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Eye width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86AF1CD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9CB2C33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0.57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26B7B91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07037C1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C17A4EE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UI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21F12AF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6665029E" w14:textId="77777777" w:rsidTr="00A04E94">
        <w:trPr>
          <w:trHeight w:val="253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017488" w14:textId="77777777" w:rsidR="009C5B1D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Eye </w:t>
            </w:r>
            <w:proofErr w:type="spellStart"/>
            <w:proofErr w:type="gramStart"/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height,differential</w:t>
            </w:r>
            <w:proofErr w:type="spellEnd"/>
            <w:proofErr w:type="gramEnd"/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7E05DE6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57F07E2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228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555E664E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187AC2F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CE5457D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mV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32A7B204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E41A8" w14:paraId="073CE892" w14:textId="77777777" w:rsidTr="00A04E94">
        <w:trPr>
          <w:trHeight w:val="250"/>
        </w:trPr>
        <w:tc>
          <w:tcPr>
            <w:tcW w:w="1746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C2245F5" w14:textId="77777777" w:rsidR="009C5B1D" w:rsidRPr="00DE41A8" w:rsidRDefault="00BE42A7" w:rsidP="00A04E94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Vertical eye closure</w:t>
            </w:r>
          </w:p>
        </w:tc>
        <w:tc>
          <w:tcPr>
            <w:tcW w:w="62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E2AAAF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VEC</w:t>
            </w:r>
          </w:p>
        </w:tc>
        <w:tc>
          <w:tcPr>
            <w:tcW w:w="529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7BADDE1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5.5</w:t>
            </w:r>
          </w:p>
        </w:tc>
        <w:tc>
          <w:tcPr>
            <w:tcW w:w="36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06DEE692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0401CBF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69B9D96" w14:textId="77777777" w:rsidR="009C5B1D" w:rsidRPr="00DE41A8" w:rsidRDefault="00BE42A7" w:rsidP="00A04E9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E41A8">
              <w:rPr>
                <w:rFonts w:ascii="Arial" w:eastAsia="FMJNJK+Arial" w:hAnsi="Arial" w:cs="Arial" w:hint="eastAsia"/>
                <w:sz w:val="20"/>
                <w:szCs w:val="20"/>
              </w:rPr>
              <w:t>dB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3AF940EF" w14:textId="77777777" w:rsidR="009C5B1D" w:rsidRPr="00DE41A8" w:rsidRDefault="009C5B1D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6B2D10D" w14:textId="77777777" w:rsidR="0021129F" w:rsidRPr="00DE41A8" w:rsidRDefault="0021129F" w:rsidP="00B77B0F">
      <w:pPr>
        <w:spacing w:beforeLines="50" w:before="156" w:line="300" w:lineRule="auto"/>
        <w:ind w:leftChars="-50" w:left="-105"/>
        <w:rPr>
          <w:rFonts w:ascii="Arial" w:eastAsia="FMJNJK+Arial" w:hAnsi="Arial" w:cs="Arial"/>
          <w:sz w:val="24"/>
        </w:rPr>
      </w:pPr>
      <w:proofErr w:type="gramStart"/>
      <w:r w:rsidRPr="00DE41A8">
        <w:rPr>
          <w:rFonts w:ascii="Arial" w:eastAsia="FMJNJK+Arial" w:hAnsi="Arial" w:cs="Arial"/>
          <w:sz w:val="24"/>
        </w:rPr>
        <w:t xml:space="preserve">Note </w:t>
      </w:r>
      <w:r w:rsidRPr="00DE41A8">
        <w:rPr>
          <w:rFonts w:ascii="Arial" w:eastAsia="FMJNJK+Arial" w:hAnsi="Arial" w:cs="Arial" w:hint="eastAsia"/>
          <w:sz w:val="24"/>
        </w:rPr>
        <w:t>:</w:t>
      </w:r>
      <w:proofErr w:type="gramEnd"/>
    </w:p>
    <w:p w14:paraId="550AB969" w14:textId="77777777" w:rsidR="00B104F2" w:rsidRPr="00DE41A8" w:rsidRDefault="00B104F2" w:rsidP="00DE41A8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DE41A8">
        <w:rPr>
          <w:rFonts w:ascii="Arial" w:eastAsia="FMJNJK+Arial" w:hAnsi="Arial" w:cs="Arial" w:hint="eastAsia"/>
          <w:sz w:val="24"/>
        </w:rPr>
        <w:t>1</w:t>
      </w:r>
      <w:r w:rsidR="0021129F" w:rsidRPr="00DE41A8">
        <w:rPr>
          <w:rFonts w:ascii="Arial" w:eastAsia="FMJNJK+Arial" w:hAnsi="Arial" w:cs="Arial" w:hint="eastAsia"/>
          <w:sz w:val="24"/>
        </w:rPr>
        <w:t>.</w:t>
      </w:r>
      <w:r w:rsidRPr="00DE41A8">
        <w:rPr>
          <w:rFonts w:ascii="Arial" w:eastAsia="FMJNJK+Arial" w:hAnsi="Arial" w:cs="Arial"/>
          <w:sz w:val="24"/>
        </w:rPr>
        <w:t xml:space="preserve">Maximum total power value is specified across the </w:t>
      </w:r>
      <w:proofErr w:type="spellStart"/>
      <w:r w:rsidRPr="00DE41A8">
        <w:rPr>
          <w:rFonts w:ascii="Arial" w:eastAsia="FMJNJK+Arial" w:hAnsi="Arial" w:cs="Arial"/>
          <w:sz w:val="24"/>
        </w:rPr>
        <w:t>fulltemperature</w:t>
      </w:r>
      <w:proofErr w:type="spellEnd"/>
      <w:r w:rsidRPr="00DE41A8">
        <w:rPr>
          <w:rFonts w:ascii="Arial" w:eastAsia="FMJNJK+Arial" w:hAnsi="Arial" w:cs="Arial"/>
          <w:sz w:val="24"/>
        </w:rPr>
        <w:t xml:space="preserve"> and voltage range.</w:t>
      </w:r>
    </w:p>
    <w:p w14:paraId="1777DB3F" w14:textId="77777777" w:rsidR="00BE42A7" w:rsidRPr="00DE41A8" w:rsidRDefault="00BE42A7" w:rsidP="00A04E94">
      <w:pPr>
        <w:spacing w:line="300" w:lineRule="auto"/>
        <w:ind w:leftChars="-50" w:left="-105"/>
        <w:rPr>
          <w:rFonts w:ascii="Arial" w:eastAsia="FMJNJK+Arial" w:hAnsi="Arial" w:cs="Arial"/>
          <w:sz w:val="24"/>
        </w:rPr>
      </w:pPr>
      <w:r w:rsidRPr="00DE41A8">
        <w:rPr>
          <w:rFonts w:ascii="Arial" w:eastAsia="FMJNJK+Arial" w:hAnsi="Arial" w:cs="Arial" w:hint="eastAsia"/>
          <w:sz w:val="24"/>
        </w:rPr>
        <w:t xml:space="preserve">when CDRs are locked or a lack of input signal results in squelch being </w:t>
      </w:r>
      <w:proofErr w:type="spellStart"/>
      <w:proofErr w:type="gramStart"/>
      <w:r w:rsidRPr="00DE41A8">
        <w:rPr>
          <w:rFonts w:ascii="Arial" w:eastAsia="FMJNJK+Arial" w:hAnsi="Arial" w:cs="Arial" w:hint="eastAsia"/>
          <w:sz w:val="24"/>
        </w:rPr>
        <w:t>activated.If</w:t>
      </w:r>
      <w:proofErr w:type="spellEnd"/>
      <w:proofErr w:type="gramEnd"/>
      <w:r w:rsidRPr="00DE41A8">
        <w:rPr>
          <w:rFonts w:ascii="Arial" w:eastAsia="FMJNJK+Arial" w:hAnsi="Arial" w:cs="Arial" w:hint="eastAsia"/>
          <w:sz w:val="24"/>
        </w:rPr>
        <w:t xml:space="preserve"> inc</w:t>
      </w:r>
      <w:r w:rsidR="002E1C3D">
        <w:rPr>
          <w:rFonts w:ascii="Arial" w:eastAsia="FMJNJK+Arial" w:hAnsi="Arial" w:cs="Arial" w:hint="eastAsia"/>
          <w:sz w:val="24"/>
        </w:rPr>
        <w:t>o</w:t>
      </w:r>
      <w:r w:rsidRPr="00DE41A8">
        <w:rPr>
          <w:rFonts w:ascii="Arial" w:eastAsia="FMJNJK+Arial" w:hAnsi="Arial" w:cs="Arial" w:hint="eastAsia"/>
          <w:sz w:val="24"/>
        </w:rPr>
        <w:t>rrect frequencies cause the CDRs to continuously attempt to lock, maximum power dissipation may reach 4.5W.</w:t>
      </w:r>
    </w:p>
    <w:p w14:paraId="6C22BB27" w14:textId="77777777" w:rsidR="00DA4B54" w:rsidRPr="00DE41A8" w:rsidRDefault="00B104F2" w:rsidP="00DE41A8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DE41A8">
        <w:rPr>
          <w:rFonts w:ascii="Arial" w:eastAsia="FMJNJK+Arial" w:hAnsi="Arial" w:cs="Arial" w:hint="eastAsia"/>
          <w:sz w:val="24"/>
        </w:rPr>
        <w:t>2</w:t>
      </w:r>
      <w:r w:rsidR="0021129F" w:rsidRPr="00DE41A8">
        <w:rPr>
          <w:rFonts w:ascii="Arial" w:eastAsia="FMJNJK+Arial" w:hAnsi="Arial" w:cs="Arial" w:hint="eastAsia"/>
          <w:sz w:val="24"/>
        </w:rPr>
        <w:t>.</w:t>
      </w:r>
      <w:r w:rsidR="00BE42A7" w:rsidRPr="00DE41A8">
        <w:rPr>
          <w:rFonts w:ascii="Arial" w:eastAsia="FMJNJK+Arial" w:hAnsi="Arial" w:cs="Arial" w:hint="eastAsia"/>
          <w:sz w:val="24"/>
        </w:rPr>
        <w:t>Output voltage is settable in 4 discrete range via I2C.Default</w:t>
      </w:r>
      <w:r w:rsidR="0056562F" w:rsidRPr="00DE41A8">
        <w:rPr>
          <w:rFonts w:ascii="Arial" w:eastAsia="FMJNJK+Arial" w:hAnsi="Arial" w:cs="Arial" w:hint="eastAsia"/>
          <w:sz w:val="24"/>
        </w:rPr>
        <w:t xml:space="preserve"> range is Range 2 </w:t>
      </w:r>
      <w:proofErr w:type="gramStart"/>
      <w:r w:rsidR="0056562F" w:rsidRPr="00DE41A8">
        <w:rPr>
          <w:rFonts w:ascii="Arial" w:eastAsia="FMJNJK+Arial" w:hAnsi="Arial" w:cs="Arial" w:hint="eastAsia"/>
          <w:sz w:val="24"/>
        </w:rPr>
        <w:t>( 400</w:t>
      </w:r>
      <w:proofErr w:type="gramEnd"/>
      <w:r w:rsidR="0056562F" w:rsidRPr="00DE41A8">
        <w:rPr>
          <w:rFonts w:ascii="Arial" w:eastAsia="FMJNJK+Arial" w:hAnsi="Arial" w:cs="Arial" w:hint="eastAsia"/>
          <w:sz w:val="24"/>
        </w:rPr>
        <w:t xml:space="preserve"> </w:t>
      </w:r>
      <w:r w:rsidR="0056562F" w:rsidRPr="00DE41A8">
        <w:rPr>
          <w:rFonts w:ascii="Arial" w:eastAsia="FMJNJK+Arial" w:hAnsi="Arial" w:cs="Arial"/>
          <w:sz w:val="24"/>
        </w:rPr>
        <w:t>–</w:t>
      </w:r>
      <w:r w:rsidR="0056562F" w:rsidRPr="00DE41A8">
        <w:rPr>
          <w:rFonts w:ascii="Arial" w:eastAsia="FMJNJK+Arial" w:hAnsi="Arial" w:cs="Arial" w:hint="eastAsia"/>
          <w:sz w:val="24"/>
        </w:rPr>
        <w:t xml:space="preserve"> 800mV </w:t>
      </w:r>
      <w:r w:rsidR="0056562F" w:rsidRPr="00DE41A8">
        <w:rPr>
          <w:rFonts w:ascii="Arial" w:eastAsia="FMJNJK+Arial" w:hAnsi="Arial" w:cs="Arial"/>
          <w:sz w:val="24"/>
        </w:rPr>
        <w:t>)</w:t>
      </w:r>
      <w:r w:rsidR="0056562F" w:rsidRPr="00DE41A8">
        <w:rPr>
          <w:rFonts w:ascii="Arial" w:eastAsia="FMJNJK+Arial" w:hAnsi="Arial" w:cs="Arial" w:hint="eastAsia"/>
          <w:sz w:val="24"/>
        </w:rPr>
        <w:t>.</w:t>
      </w:r>
    </w:p>
    <w:p w14:paraId="0B72BB03" w14:textId="77777777" w:rsidR="00EC10E1" w:rsidRPr="00A04E94" w:rsidRDefault="00EC10E1" w:rsidP="00B77B0F">
      <w:pPr>
        <w:pStyle w:val="ad"/>
        <w:numPr>
          <w:ilvl w:val="0"/>
          <w:numId w:val="4"/>
        </w:numPr>
        <w:spacing w:beforeLines="700" w:before="2184" w:afterLines="50" w:after="156" w:line="300" w:lineRule="auto"/>
        <w:ind w:left="340" w:firstLineChars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A04E94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 xml:space="preserve">Mechanical </w:t>
      </w:r>
      <w:proofErr w:type="gramStart"/>
      <w:r w:rsidRPr="00A04E94">
        <w:rPr>
          <w:rFonts w:ascii="Arial" w:hAnsi="Arial" w:cs="Arial"/>
          <w:b/>
          <w:bCs/>
          <w:color w:val="C00000"/>
          <w:sz w:val="28"/>
          <w:szCs w:val="28"/>
        </w:rPr>
        <w:t>Specifications</w:t>
      </w:r>
      <w:r w:rsidRPr="00A04E9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A04E94">
        <w:rPr>
          <w:rFonts w:ascii="Arial" w:hAnsi="Arial" w:cs="Arial"/>
          <w:color w:val="C00000"/>
          <w:sz w:val="28"/>
          <w:szCs w:val="28"/>
        </w:rPr>
        <w:t>Unit: mm)</w:t>
      </w:r>
    </w:p>
    <w:p w14:paraId="4B7D0EAC" w14:textId="7DE15728" w:rsidR="0078192C" w:rsidRPr="000C3648" w:rsidRDefault="0078192C" w:rsidP="00B77B0F">
      <w:pPr>
        <w:spacing w:afterLines="50" w:after="156" w:line="300" w:lineRule="auto"/>
        <w:jc w:val="center"/>
      </w:pPr>
      <w:r>
        <w:rPr>
          <w:noProof/>
        </w:rPr>
        <w:drawing>
          <wp:inline distT="0" distB="0" distL="0" distR="0" wp14:anchorId="38358C4E" wp14:editId="79545DDB">
            <wp:extent cx="5920574" cy="3077827"/>
            <wp:effectExtent l="19050" t="0" r="3976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72" cy="308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CDA">
        <w:rPr>
          <w:rFonts w:ascii="Arial" w:hAnsi="Arial" w:cs="Arial" w:hint="eastAsia"/>
          <w:b/>
          <w:color w:val="C00000"/>
          <w:sz w:val="32"/>
          <w:szCs w:val="32"/>
        </w:rPr>
        <w:t>LQP100-SR4</w:t>
      </w:r>
    </w:p>
    <w:p w14:paraId="10CD5CEE" w14:textId="77777777" w:rsidR="00A04E94" w:rsidRDefault="00A04E94" w:rsidP="00A04E94">
      <w:pPr>
        <w:spacing w:line="300" w:lineRule="auto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A04E94" w14:paraId="559E501B" w14:textId="77777777" w:rsidTr="009346D3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3172C511" w14:textId="77777777" w:rsidR="00A04E94" w:rsidRDefault="00A04E9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1AFEF645" w14:textId="77777777" w:rsidR="00A04E94" w:rsidRDefault="00A04E9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423A676B" w14:textId="77777777" w:rsidR="00A04E94" w:rsidRDefault="00A04E94" w:rsidP="00A04E94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A04E94" w14:paraId="2DB0E618" w14:textId="77777777" w:rsidTr="009346D3">
        <w:trPr>
          <w:trHeight w:val="255"/>
          <w:jc w:val="center"/>
        </w:trPr>
        <w:tc>
          <w:tcPr>
            <w:tcW w:w="803" w:type="pct"/>
            <w:vAlign w:val="center"/>
          </w:tcPr>
          <w:p w14:paraId="35740CA7" w14:textId="77777777" w:rsidR="00A04E94" w:rsidRDefault="00A04E9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40162B46" w14:textId="77777777" w:rsidR="00A04E94" w:rsidRDefault="00A04E94" w:rsidP="00A04E9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2D86F6A5" w14:textId="77777777" w:rsidR="00A04E94" w:rsidRDefault="00A04E94" w:rsidP="00A04E94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7677EB80" w14:textId="77777777" w:rsidR="00A04E94" w:rsidRPr="0049167B" w:rsidRDefault="00A04E94" w:rsidP="00CC147B">
      <w:pPr>
        <w:spacing w:afterLines="100" w:after="312" w:line="300" w:lineRule="auto"/>
        <w:rPr>
          <w:rFonts w:ascii="黑体" w:eastAsia="黑体" w:hAnsi="黑体"/>
          <w:sz w:val="28"/>
        </w:rPr>
      </w:pPr>
    </w:p>
    <w:sectPr w:rsidR="00A04E94" w:rsidRPr="0049167B" w:rsidSect="00A04E94">
      <w:headerReference w:type="default" r:id="rId12"/>
      <w:footerReference w:type="default" r:id="rId13"/>
      <w:pgSz w:w="11906" w:h="16838" w:code="9"/>
      <w:pgMar w:top="1701" w:right="907" w:bottom="1701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E641" w14:textId="77777777" w:rsidR="00F51D70" w:rsidRDefault="00F51D70" w:rsidP="002E1C08">
      <w:r>
        <w:separator/>
      </w:r>
    </w:p>
  </w:endnote>
  <w:endnote w:type="continuationSeparator" w:id="0">
    <w:p w14:paraId="617EBA8A" w14:textId="77777777" w:rsidR="00F51D70" w:rsidRDefault="00F51D70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 Ming Li U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D6A0" w14:textId="441E8CD7" w:rsidR="00A04E94" w:rsidRPr="009B2481" w:rsidRDefault="00970778" w:rsidP="00970778">
    <w:pPr>
      <w:pStyle w:val="a5"/>
      <w:tabs>
        <w:tab w:val="left" w:pos="3120"/>
        <w:tab w:val="left" w:pos="3540"/>
        <w:tab w:val="right" w:pos="10092"/>
      </w:tabs>
      <w:jc w:val="center"/>
    </w:pPr>
    <w:r>
      <w:rPr>
        <w:rFonts w:hint="eastAsia"/>
        <w:bCs/>
      </w:rPr>
      <w:t>www</w:t>
    </w:r>
    <w:r>
      <w:rPr>
        <w:bCs/>
      </w:rPr>
      <w:t>.</w:t>
    </w:r>
    <w:r w:rsidR="00FD5CDA">
      <w:rPr>
        <w:bCs/>
      </w:rPr>
      <w:t>lightrend</w:t>
    </w:r>
    <w:r>
      <w:rPr>
        <w:bCs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8C60" w14:textId="77777777" w:rsidR="00F51D70" w:rsidRDefault="00F51D70" w:rsidP="002E1C08">
      <w:r>
        <w:separator/>
      </w:r>
    </w:p>
  </w:footnote>
  <w:footnote w:type="continuationSeparator" w:id="0">
    <w:p w14:paraId="09A97BD9" w14:textId="77777777" w:rsidR="00F51D70" w:rsidRDefault="00F51D70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F4CD" w14:textId="50744100" w:rsidR="00A04E94" w:rsidRDefault="00A04E94" w:rsidP="00A97638">
    <w:pPr>
      <w:tabs>
        <w:tab w:val="left" w:pos="4200"/>
        <w:tab w:val="right" w:pos="10092"/>
      </w:tabs>
      <w:jc w:val="left"/>
      <w:rPr>
        <w:rFonts w:ascii="Arial" w:hAnsi="Arial" w:cs="Arial"/>
        <w:b/>
        <w:sz w:val="24"/>
        <w:szCs w:val="28"/>
      </w:rPr>
    </w:pPr>
  </w:p>
  <w:p w14:paraId="21EC370E" w14:textId="77777777" w:rsidR="00FD5CDA" w:rsidRDefault="00FD5CDA" w:rsidP="00FD5CDA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</w:pPr>
    <w:r w:rsidRPr="0001527F">
      <w:rPr>
        <w:noProof/>
      </w:rPr>
      <w:drawing>
        <wp:inline distT="0" distB="0" distL="0" distR="0" wp14:anchorId="7E08DC3D" wp14:editId="34F60D4B">
          <wp:extent cx="1666875" cy="37137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  <w:p w14:paraId="2C0F3869" w14:textId="550F6FD4" w:rsidR="00A04E94" w:rsidRPr="00970778" w:rsidRDefault="00A04E94" w:rsidP="00970778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5DDC1032"/>
    <w:multiLevelType w:val="hybridMultilevel"/>
    <w:tmpl w:val="DE68B5E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13DBE"/>
    <w:rsid w:val="00015656"/>
    <w:rsid w:val="00015CCD"/>
    <w:rsid w:val="000271D6"/>
    <w:rsid w:val="00027A33"/>
    <w:rsid w:val="0003592A"/>
    <w:rsid w:val="00042FD0"/>
    <w:rsid w:val="00045500"/>
    <w:rsid w:val="000512A6"/>
    <w:rsid w:val="0007647D"/>
    <w:rsid w:val="00081F2F"/>
    <w:rsid w:val="00083371"/>
    <w:rsid w:val="00086BDE"/>
    <w:rsid w:val="00087A5F"/>
    <w:rsid w:val="00090619"/>
    <w:rsid w:val="000951DA"/>
    <w:rsid w:val="000A1C5C"/>
    <w:rsid w:val="000A6854"/>
    <w:rsid w:val="000B4257"/>
    <w:rsid w:val="000C1197"/>
    <w:rsid w:val="000C1577"/>
    <w:rsid w:val="000C3648"/>
    <w:rsid w:val="000C6D18"/>
    <w:rsid w:val="000C78E4"/>
    <w:rsid w:val="000E601B"/>
    <w:rsid w:val="000F0291"/>
    <w:rsid w:val="000F3F50"/>
    <w:rsid w:val="000F4527"/>
    <w:rsid w:val="000F6D7C"/>
    <w:rsid w:val="000F767C"/>
    <w:rsid w:val="00100DCA"/>
    <w:rsid w:val="00102DED"/>
    <w:rsid w:val="001061E3"/>
    <w:rsid w:val="0011794D"/>
    <w:rsid w:val="001239FC"/>
    <w:rsid w:val="0013345C"/>
    <w:rsid w:val="001340A9"/>
    <w:rsid w:val="00137A4F"/>
    <w:rsid w:val="0014140E"/>
    <w:rsid w:val="001439EA"/>
    <w:rsid w:val="00147E46"/>
    <w:rsid w:val="001618E6"/>
    <w:rsid w:val="001634A9"/>
    <w:rsid w:val="0016755A"/>
    <w:rsid w:val="001712F7"/>
    <w:rsid w:val="00172B63"/>
    <w:rsid w:val="00175491"/>
    <w:rsid w:val="00184AB0"/>
    <w:rsid w:val="00192D33"/>
    <w:rsid w:val="001A2C36"/>
    <w:rsid w:val="001A64E9"/>
    <w:rsid w:val="001A758E"/>
    <w:rsid w:val="001B5714"/>
    <w:rsid w:val="001B7348"/>
    <w:rsid w:val="001E4486"/>
    <w:rsid w:val="001E5206"/>
    <w:rsid w:val="0021129F"/>
    <w:rsid w:val="00214724"/>
    <w:rsid w:val="0021651E"/>
    <w:rsid w:val="00220971"/>
    <w:rsid w:val="00236E7C"/>
    <w:rsid w:val="00237D6A"/>
    <w:rsid w:val="00241ECD"/>
    <w:rsid w:val="00242721"/>
    <w:rsid w:val="002460F6"/>
    <w:rsid w:val="0025606F"/>
    <w:rsid w:val="00257257"/>
    <w:rsid w:val="00267E79"/>
    <w:rsid w:val="002768C1"/>
    <w:rsid w:val="00280DD9"/>
    <w:rsid w:val="00284562"/>
    <w:rsid w:val="002853F7"/>
    <w:rsid w:val="00292122"/>
    <w:rsid w:val="00294E19"/>
    <w:rsid w:val="002B5443"/>
    <w:rsid w:val="002B595C"/>
    <w:rsid w:val="002C3EF2"/>
    <w:rsid w:val="002C718F"/>
    <w:rsid w:val="002D38A4"/>
    <w:rsid w:val="002E0CC0"/>
    <w:rsid w:val="002E1C08"/>
    <w:rsid w:val="002E1C3D"/>
    <w:rsid w:val="002F7115"/>
    <w:rsid w:val="00304EA1"/>
    <w:rsid w:val="0031134C"/>
    <w:rsid w:val="00321AB6"/>
    <w:rsid w:val="003268B4"/>
    <w:rsid w:val="003270D1"/>
    <w:rsid w:val="00333D46"/>
    <w:rsid w:val="00333F22"/>
    <w:rsid w:val="0033605E"/>
    <w:rsid w:val="003514AF"/>
    <w:rsid w:val="0035387D"/>
    <w:rsid w:val="00353CE8"/>
    <w:rsid w:val="00362448"/>
    <w:rsid w:val="00363391"/>
    <w:rsid w:val="00365084"/>
    <w:rsid w:val="00366E42"/>
    <w:rsid w:val="00370758"/>
    <w:rsid w:val="003833B2"/>
    <w:rsid w:val="00386A5B"/>
    <w:rsid w:val="00391429"/>
    <w:rsid w:val="00391EF9"/>
    <w:rsid w:val="00392785"/>
    <w:rsid w:val="003933F7"/>
    <w:rsid w:val="003A5604"/>
    <w:rsid w:val="003A6C04"/>
    <w:rsid w:val="003B4AE9"/>
    <w:rsid w:val="003B7141"/>
    <w:rsid w:val="003C488F"/>
    <w:rsid w:val="003C49F5"/>
    <w:rsid w:val="003D08FE"/>
    <w:rsid w:val="003D14C9"/>
    <w:rsid w:val="003D4208"/>
    <w:rsid w:val="003E46A5"/>
    <w:rsid w:val="003E57BA"/>
    <w:rsid w:val="003F3C21"/>
    <w:rsid w:val="003F6957"/>
    <w:rsid w:val="003F6FF7"/>
    <w:rsid w:val="00416B27"/>
    <w:rsid w:val="0042716D"/>
    <w:rsid w:val="00440834"/>
    <w:rsid w:val="004419D9"/>
    <w:rsid w:val="00461200"/>
    <w:rsid w:val="00461DAE"/>
    <w:rsid w:val="00467540"/>
    <w:rsid w:val="004708BA"/>
    <w:rsid w:val="004725B6"/>
    <w:rsid w:val="00484A8A"/>
    <w:rsid w:val="0049167B"/>
    <w:rsid w:val="00497822"/>
    <w:rsid w:val="004A1760"/>
    <w:rsid w:val="004A3706"/>
    <w:rsid w:val="004B0899"/>
    <w:rsid w:val="004B53D4"/>
    <w:rsid w:val="004B5F44"/>
    <w:rsid w:val="004C6F9C"/>
    <w:rsid w:val="004C7C58"/>
    <w:rsid w:val="004D4425"/>
    <w:rsid w:val="004E1893"/>
    <w:rsid w:val="004E3AC4"/>
    <w:rsid w:val="004F1187"/>
    <w:rsid w:val="004F2D0E"/>
    <w:rsid w:val="00510AF0"/>
    <w:rsid w:val="005154E5"/>
    <w:rsid w:val="00531265"/>
    <w:rsid w:val="0053128F"/>
    <w:rsid w:val="00537A25"/>
    <w:rsid w:val="00557CA5"/>
    <w:rsid w:val="00562CBC"/>
    <w:rsid w:val="0056562F"/>
    <w:rsid w:val="00570F96"/>
    <w:rsid w:val="00576F0A"/>
    <w:rsid w:val="00581CE1"/>
    <w:rsid w:val="00584DC4"/>
    <w:rsid w:val="00585C4E"/>
    <w:rsid w:val="00595EC6"/>
    <w:rsid w:val="00597A2E"/>
    <w:rsid w:val="005A0945"/>
    <w:rsid w:val="005A65F6"/>
    <w:rsid w:val="005B27B7"/>
    <w:rsid w:val="005C6064"/>
    <w:rsid w:val="005D3A84"/>
    <w:rsid w:val="005E219A"/>
    <w:rsid w:val="005E529C"/>
    <w:rsid w:val="005F061E"/>
    <w:rsid w:val="005F0643"/>
    <w:rsid w:val="006011C2"/>
    <w:rsid w:val="00603C5E"/>
    <w:rsid w:val="00605CD9"/>
    <w:rsid w:val="006110A9"/>
    <w:rsid w:val="00615E5E"/>
    <w:rsid w:val="00616307"/>
    <w:rsid w:val="00617A00"/>
    <w:rsid w:val="00621548"/>
    <w:rsid w:val="006255AB"/>
    <w:rsid w:val="00626D69"/>
    <w:rsid w:val="00640145"/>
    <w:rsid w:val="006439E2"/>
    <w:rsid w:val="00644EEA"/>
    <w:rsid w:val="0066479D"/>
    <w:rsid w:val="006670CF"/>
    <w:rsid w:val="00674C31"/>
    <w:rsid w:val="00676F25"/>
    <w:rsid w:val="0068270B"/>
    <w:rsid w:val="00685AEE"/>
    <w:rsid w:val="006935DB"/>
    <w:rsid w:val="00695D4E"/>
    <w:rsid w:val="006A0402"/>
    <w:rsid w:val="006A0897"/>
    <w:rsid w:val="006A4C96"/>
    <w:rsid w:val="006D08ED"/>
    <w:rsid w:val="006E5031"/>
    <w:rsid w:val="006E6486"/>
    <w:rsid w:val="006F27CF"/>
    <w:rsid w:val="00701202"/>
    <w:rsid w:val="007015BD"/>
    <w:rsid w:val="007027AE"/>
    <w:rsid w:val="007065E5"/>
    <w:rsid w:val="00707B11"/>
    <w:rsid w:val="00710767"/>
    <w:rsid w:val="00712CFC"/>
    <w:rsid w:val="00714B1C"/>
    <w:rsid w:val="00717736"/>
    <w:rsid w:val="00717BFA"/>
    <w:rsid w:val="00722598"/>
    <w:rsid w:val="00730146"/>
    <w:rsid w:val="00730F1B"/>
    <w:rsid w:val="00731540"/>
    <w:rsid w:val="00736F78"/>
    <w:rsid w:val="00745858"/>
    <w:rsid w:val="007549D4"/>
    <w:rsid w:val="00774D26"/>
    <w:rsid w:val="00777E65"/>
    <w:rsid w:val="0078192C"/>
    <w:rsid w:val="00791C9E"/>
    <w:rsid w:val="007923C2"/>
    <w:rsid w:val="007A0EFB"/>
    <w:rsid w:val="007A26F1"/>
    <w:rsid w:val="007A59A4"/>
    <w:rsid w:val="007A5B67"/>
    <w:rsid w:val="007A7473"/>
    <w:rsid w:val="007B52AA"/>
    <w:rsid w:val="007B782B"/>
    <w:rsid w:val="007C0721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774E"/>
    <w:rsid w:val="00812116"/>
    <w:rsid w:val="00813284"/>
    <w:rsid w:val="00813859"/>
    <w:rsid w:val="00831772"/>
    <w:rsid w:val="00836740"/>
    <w:rsid w:val="00850724"/>
    <w:rsid w:val="008535B8"/>
    <w:rsid w:val="0085534D"/>
    <w:rsid w:val="008613DD"/>
    <w:rsid w:val="00870F76"/>
    <w:rsid w:val="008931FD"/>
    <w:rsid w:val="008968C1"/>
    <w:rsid w:val="008A1A98"/>
    <w:rsid w:val="008A2A25"/>
    <w:rsid w:val="008A5219"/>
    <w:rsid w:val="008B663D"/>
    <w:rsid w:val="008C0FD1"/>
    <w:rsid w:val="008C7B0E"/>
    <w:rsid w:val="008C7EBA"/>
    <w:rsid w:val="008D4924"/>
    <w:rsid w:val="008E2F11"/>
    <w:rsid w:val="008E4A9B"/>
    <w:rsid w:val="008F5046"/>
    <w:rsid w:val="008F5348"/>
    <w:rsid w:val="00917036"/>
    <w:rsid w:val="00921DC8"/>
    <w:rsid w:val="00923486"/>
    <w:rsid w:val="00930487"/>
    <w:rsid w:val="00935648"/>
    <w:rsid w:val="009364E5"/>
    <w:rsid w:val="00947345"/>
    <w:rsid w:val="00963D2D"/>
    <w:rsid w:val="00970778"/>
    <w:rsid w:val="00971338"/>
    <w:rsid w:val="00975160"/>
    <w:rsid w:val="009A5C08"/>
    <w:rsid w:val="009A73F9"/>
    <w:rsid w:val="009B31D6"/>
    <w:rsid w:val="009B6D37"/>
    <w:rsid w:val="009B7E1D"/>
    <w:rsid w:val="009C097C"/>
    <w:rsid w:val="009C5B1D"/>
    <w:rsid w:val="009D0414"/>
    <w:rsid w:val="009D2B33"/>
    <w:rsid w:val="009D35B7"/>
    <w:rsid w:val="009F2C32"/>
    <w:rsid w:val="009F63BF"/>
    <w:rsid w:val="00A02C41"/>
    <w:rsid w:val="00A04E94"/>
    <w:rsid w:val="00A107A2"/>
    <w:rsid w:val="00A13533"/>
    <w:rsid w:val="00A20931"/>
    <w:rsid w:val="00A210DC"/>
    <w:rsid w:val="00A2623A"/>
    <w:rsid w:val="00A3079C"/>
    <w:rsid w:val="00A31475"/>
    <w:rsid w:val="00A31F4A"/>
    <w:rsid w:val="00A33B55"/>
    <w:rsid w:val="00A37E27"/>
    <w:rsid w:val="00A501A9"/>
    <w:rsid w:val="00A57D0D"/>
    <w:rsid w:val="00A64829"/>
    <w:rsid w:val="00A81C5A"/>
    <w:rsid w:val="00A84279"/>
    <w:rsid w:val="00A863C6"/>
    <w:rsid w:val="00A924F7"/>
    <w:rsid w:val="00A9500C"/>
    <w:rsid w:val="00A97638"/>
    <w:rsid w:val="00AA4B36"/>
    <w:rsid w:val="00AB08F5"/>
    <w:rsid w:val="00AB0CFB"/>
    <w:rsid w:val="00AC23A1"/>
    <w:rsid w:val="00AC4B4D"/>
    <w:rsid w:val="00AD0E72"/>
    <w:rsid w:val="00AD1A61"/>
    <w:rsid w:val="00AD29DB"/>
    <w:rsid w:val="00AD4013"/>
    <w:rsid w:val="00AD497A"/>
    <w:rsid w:val="00AF7C7C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32F64"/>
    <w:rsid w:val="00B354A8"/>
    <w:rsid w:val="00B46B03"/>
    <w:rsid w:val="00B47D71"/>
    <w:rsid w:val="00B606EC"/>
    <w:rsid w:val="00B656DD"/>
    <w:rsid w:val="00B66275"/>
    <w:rsid w:val="00B777E3"/>
    <w:rsid w:val="00B77B0F"/>
    <w:rsid w:val="00B810D2"/>
    <w:rsid w:val="00B8190A"/>
    <w:rsid w:val="00B8410A"/>
    <w:rsid w:val="00B84650"/>
    <w:rsid w:val="00B87A31"/>
    <w:rsid w:val="00BA1D65"/>
    <w:rsid w:val="00BA1F93"/>
    <w:rsid w:val="00BB0ACE"/>
    <w:rsid w:val="00BB56E1"/>
    <w:rsid w:val="00BB60FB"/>
    <w:rsid w:val="00BC02D4"/>
    <w:rsid w:val="00BC3DCB"/>
    <w:rsid w:val="00BD2DD8"/>
    <w:rsid w:val="00BE1269"/>
    <w:rsid w:val="00BE42A7"/>
    <w:rsid w:val="00BE657E"/>
    <w:rsid w:val="00BE744F"/>
    <w:rsid w:val="00BF122A"/>
    <w:rsid w:val="00C01263"/>
    <w:rsid w:val="00C01DC4"/>
    <w:rsid w:val="00C03392"/>
    <w:rsid w:val="00C20034"/>
    <w:rsid w:val="00C21B32"/>
    <w:rsid w:val="00C24B5D"/>
    <w:rsid w:val="00C24C93"/>
    <w:rsid w:val="00C36840"/>
    <w:rsid w:val="00C44CD9"/>
    <w:rsid w:val="00C62868"/>
    <w:rsid w:val="00C72E7D"/>
    <w:rsid w:val="00C81FC5"/>
    <w:rsid w:val="00C83831"/>
    <w:rsid w:val="00C92EC4"/>
    <w:rsid w:val="00C97E29"/>
    <w:rsid w:val="00CB2675"/>
    <w:rsid w:val="00CB37AC"/>
    <w:rsid w:val="00CC147B"/>
    <w:rsid w:val="00CD4773"/>
    <w:rsid w:val="00CD5B90"/>
    <w:rsid w:val="00CE273C"/>
    <w:rsid w:val="00CF16E2"/>
    <w:rsid w:val="00CF538B"/>
    <w:rsid w:val="00D004E8"/>
    <w:rsid w:val="00D013FC"/>
    <w:rsid w:val="00D014DD"/>
    <w:rsid w:val="00D03165"/>
    <w:rsid w:val="00D06F7D"/>
    <w:rsid w:val="00D071EC"/>
    <w:rsid w:val="00D15220"/>
    <w:rsid w:val="00D23747"/>
    <w:rsid w:val="00D2441A"/>
    <w:rsid w:val="00D337A8"/>
    <w:rsid w:val="00D3661E"/>
    <w:rsid w:val="00D371E8"/>
    <w:rsid w:val="00D46380"/>
    <w:rsid w:val="00D52DC3"/>
    <w:rsid w:val="00D70495"/>
    <w:rsid w:val="00D72415"/>
    <w:rsid w:val="00D8776F"/>
    <w:rsid w:val="00D87EB7"/>
    <w:rsid w:val="00DA38B5"/>
    <w:rsid w:val="00DA4638"/>
    <w:rsid w:val="00DA4B54"/>
    <w:rsid w:val="00DA5F69"/>
    <w:rsid w:val="00DA7F49"/>
    <w:rsid w:val="00DB01B2"/>
    <w:rsid w:val="00DB55A2"/>
    <w:rsid w:val="00DB7FB9"/>
    <w:rsid w:val="00DC3B0E"/>
    <w:rsid w:val="00DC5D3D"/>
    <w:rsid w:val="00DD409F"/>
    <w:rsid w:val="00DE1711"/>
    <w:rsid w:val="00DE2EF7"/>
    <w:rsid w:val="00DE41A8"/>
    <w:rsid w:val="00DE486C"/>
    <w:rsid w:val="00DF2882"/>
    <w:rsid w:val="00DF709B"/>
    <w:rsid w:val="00E006F8"/>
    <w:rsid w:val="00E0151C"/>
    <w:rsid w:val="00E07296"/>
    <w:rsid w:val="00E103C3"/>
    <w:rsid w:val="00E1354F"/>
    <w:rsid w:val="00E15527"/>
    <w:rsid w:val="00E2065E"/>
    <w:rsid w:val="00E2279E"/>
    <w:rsid w:val="00E2361F"/>
    <w:rsid w:val="00E2415B"/>
    <w:rsid w:val="00E2602C"/>
    <w:rsid w:val="00E4368C"/>
    <w:rsid w:val="00E43764"/>
    <w:rsid w:val="00E47588"/>
    <w:rsid w:val="00E549AC"/>
    <w:rsid w:val="00E61A1A"/>
    <w:rsid w:val="00E70642"/>
    <w:rsid w:val="00E766B2"/>
    <w:rsid w:val="00E8390C"/>
    <w:rsid w:val="00E9245D"/>
    <w:rsid w:val="00EA4001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C6CC9"/>
    <w:rsid w:val="00ED0DFE"/>
    <w:rsid w:val="00ED2C1B"/>
    <w:rsid w:val="00ED3037"/>
    <w:rsid w:val="00EF493A"/>
    <w:rsid w:val="00F03865"/>
    <w:rsid w:val="00F12DCD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51D70"/>
    <w:rsid w:val="00F531E1"/>
    <w:rsid w:val="00F56383"/>
    <w:rsid w:val="00F62C0A"/>
    <w:rsid w:val="00F70F4F"/>
    <w:rsid w:val="00F80882"/>
    <w:rsid w:val="00F930D3"/>
    <w:rsid w:val="00F93AB5"/>
    <w:rsid w:val="00F9411C"/>
    <w:rsid w:val="00F97D60"/>
    <w:rsid w:val="00FA3AD6"/>
    <w:rsid w:val="00FA5CB0"/>
    <w:rsid w:val="00FB7B65"/>
    <w:rsid w:val="00FC4D95"/>
    <w:rsid w:val="00FC5206"/>
    <w:rsid w:val="00FD5CDA"/>
    <w:rsid w:val="00FE1AE7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1DC69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FC70-C4C3-48CC-B29E-A35B6658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</Words>
  <Characters>4746</Characters>
  <Application>Microsoft Office Word</Application>
  <DocSecurity>0</DocSecurity>
  <Lines>39</Lines>
  <Paragraphs>11</Paragraphs>
  <ScaleCrop>false</ScaleCrop>
  <Company>微软中国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2017-06-26T01:13:00Z</cp:lastPrinted>
  <dcterms:created xsi:type="dcterms:W3CDTF">2021-02-22T07:14:00Z</dcterms:created>
  <dcterms:modified xsi:type="dcterms:W3CDTF">2021-02-22T07:14:00Z</dcterms:modified>
</cp:coreProperties>
</file>